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C4E0" w14:textId="77777777" w:rsidR="001E3366" w:rsidRPr="001E3366" w:rsidRDefault="001E3366" w:rsidP="001E3366">
      <w:pPr>
        <w:overflowPunct w:val="0"/>
        <w:spacing w:after="0" w:line="240" w:lineRule="auto"/>
        <w:jc w:val="center"/>
        <w:rPr>
          <w:rFonts w:ascii="Liberation Serif" w:eastAsia="SimSun" w:hAnsi="Liberation Serif" w:cs="Arial" w:hint="eastAsia"/>
          <w:bCs w:val="0"/>
          <w:iCs w:val="0"/>
          <w:color w:val="00000A"/>
          <w:lang w:eastAsia="zh-CN" w:bidi="hi-IN"/>
        </w:rPr>
      </w:pP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>„ВОДОСНАБДЯВАНЕ И КАНАЛИЗАЦИЯ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eastAsia="zh-CN" w:bidi="hi-IN"/>
        </w:rPr>
        <w:t>”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 xml:space="preserve"> ЕООД – БЛАГОЕВГРАД</w:t>
      </w:r>
    </w:p>
    <w:p w14:paraId="1854B5FF" w14:textId="77777777" w:rsidR="001E3366" w:rsidRPr="001E3366" w:rsidRDefault="001E3366" w:rsidP="001E3366">
      <w:pPr>
        <w:overflowPunct w:val="0"/>
        <w:spacing w:after="0" w:line="240" w:lineRule="auto"/>
        <w:jc w:val="center"/>
        <w:rPr>
          <w:rFonts w:ascii="Liberation Serif" w:eastAsia="SimSun" w:hAnsi="Liberation Serif" w:cs="Arial" w:hint="eastAsia"/>
          <w:bCs w:val="0"/>
          <w:iCs w:val="0"/>
          <w:color w:val="00000A"/>
          <w:lang w:val="bg-BG" w:eastAsia="zh-CN" w:bidi="hi-IN"/>
        </w:rPr>
      </w:pP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>ИЗПИТВАТЕЛНА ЛАБОРАТОРИЯ ЗА ПИТЕЙНИ И ОТПАДЪЧНИ ВОДИ</w:t>
      </w:r>
    </w:p>
    <w:p w14:paraId="04D6AB6B" w14:textId="77777777" w:rsidR="001E3366" w:rsidRPr="001E3366" w:rsidRDefault="001E3366" w:rsidP="001E3366">
      <w:pPr>
        <w:overflowPunct w:val="0"/>
        <w:spacing w:after="0" w:line="240" w:lineRule="auto"/>
        <w:jc w:val="center"/>
        <w:rPr>
          <w:rFonts w:ascii="Liberation Serif" w:eastAsia="SimSun" w:hAnsi="Liberation Serif" w:cs="Arial" w:hint="eastAsia"/>
          <w:bCs w:val="0"/>
          <w:iCs w:val="0"/>
          <w:color w:val="00000A"/>
          <w:lang w:val="bg-BG" w:eastAsia="zh-CN" w:bidi="hi-IN"/>
        </w:rPr>
      </w:pP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 xml:space="preserve">ОФИС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eastAsia="zh-CN" w:bidi="hi-IN"/>
        </w:rPr>
        <w:t>1</w:t>
      </w:r>
    </w:p>
    <w:p w14:paraId="3A7AC8B1" w14:textId="77777777" w:rsidR="001E3366" w:rsidRPr="001E3366" w:rsidRDefault="001E3366" w:rsidP="001E3366">
      <w:pPr>
        <w:overflowPunct w:val="0"/>
        <w:spacing w:after="0" w:line="240" w:lineRule="auto"/>
        <w:jc w:val="center"/>
        <w:rPr>
          <w:rFonts w:ascii="Liberation Serif" w:eastAsia="SimSun" w:hAnsi="Liberation Serif" w:cs="Arial" w:hint="eastAsia"/>
          <w:bCs w:val="0"/>
          <w:iCs w:val="0"/>
          <w:color w:val="00000A"/>
          <w:lang w:val="bg-BG" w:eastAsia="zh-CN" w:bidi="hi-IN"/>
        </w:rPr>
      </w:pPr>
    </w:p>
    <w:p w14:paraId="1371F736" w14:textId="77777777" w:rsidR="001E3366" w:rsidRPr="001E3366" w:rsidRDefault="001E3366" w:rsidP="001E3366">
      <w:pPr>
        <w:overflowPunct w:val="0"/>
        <w:spacing w:after="0" w:line="240" w:lineRule="auto"/>
        <w:jc w:val="center"/>
        <w:rPr>
          <w:rFonts w:eastAsia="SimSun" w:cs="Arial"/>
          <w:iCs w:val="0"/>
          <w:color w:val="00000A"/>
          <w:lang w:eastAsia="zh-CN" w:bidi="hi-IN"/>
        </w:rPr>
      </w:pPr>
    </w:p>
    <w:p w14:paraId="16257BFB" w14:textId="77777777" w:rsidR="001E3366" w:rsidRPr="001E3366" w:rsidRDefault="001E3366" w:rsidP="001E3366">
      <w:pPr>
        <w:overflowPunct w:val="0"/>
        <w:spacing w:after="0" w:line="240" w:lineRule="auto"/>
        <w:jc w:val="center"/>
        <w:rPr>
          <w:rFonts w:eastAsia="SimSun" w:cs="Arial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 xml:space="preserve">ИНСТРУКЦИЯ ЗА ВЗЕМАНЕ НА ПРОБА ОТ КЛИЕНТИ </w:t>
      </w:r>
    </w:p>
    <w:p w14:paraId="371209DA" w14:textId="77777777" w:rsidR="001E3366" w:rsidRPr="001E3366" w:rsidRDefault="001E3366" w:rsidP="001E3366">
      <w:pPr>
        <w:spacing w:after="0" w:line="240" w:lineRule="auto"/>
        <w:jc w:val="center"/>
        <w:rPr>
          <w:rFonts w:eastAsia="Calibri"/>
          <w:b w:val="0"/>
          <w:bCs w:val="0"/>
          <w:iCs w:val="0"/>
          <w:lang w:val="bg-BG"/>
        </w:rPr>
      </w:pPr>
    </w:p>
    <w:p w14:paraId="4A10B67A" w14:textId="77777777" w:rsidR="001E3366" w:rsidRPr="001E3366" w:rsidRDefault="001E3366" w:rsidP="001E3366">
      <w:pPr>
        <w:spacing w:after="0" w:line="240" w:lineRule="auto"/>
        <w:ind w:firstLine="709"/>
        <w:jc w:val="both"/>
        <w:rPr>
          <w:rFonts w:eastAsia="Calibri"/>
          <w:b w:val="0"/>
          <w:bCs w:val="0"/>
          <w:iCs w:val="0"/>
        </w:rPr>
      </w:pPr>
      <w:r w:rsidRPr="001E3366">
        <w:rPr>
          <w:rFonts w:eastAsia="Calibri"/>
          <w:b w:val="0"/>
          <w:bCs w:val="0"/>
          <w:iCs w:val="0"/>
        </w:rPr>
        <w:t xml:space="preserve">Вземането на проба е първата стъпка в процеса на </w:t>
      </w:r>
      <w:r w:rsidRPr="001E3366">
        <w:rPr>
          <w:rFonts w:eastAsia="Calibri"/>
          <w:b w:val="0"/>
          <w:bCs w:val="0"/>
          <w:iCs w:val="0"/>
          <w:lang w:val="bg-BG"/>
        </w:rPr>
        <w:t>изпитване</w:t>
      </w:r>
      <w:r w:rsidRPr="001E3366">
        <w:rPr>
          <w:rFonts w:eastAsia="Calibri"/>
          <w:b w:val="0"/>
          <w:bCs w:val="0"/>
          <w:iCs w:val="0"/>
        </w:rPr>
        <w:t>. Затова е важно получената проба/извадка, да отразява адекватно характеристиките, които ще бъдат обект на анализ</w:t>
      </w:r>
      <w:r w:rsidRPr="001E3366">
        <w:rPr>
          <w:rFonts w:eastAsia="Calibri"/>
          <w:b w:val="0"/>
          <w:bCs w:val="0"/>
          <w:iCs w:val="0"/>
          <w:lang w:val="bg-BG"/>
        </w:rPr>
        <w:t>, т. е. целта на вземането на проби е да се получи представителна извадка за изследователския процес и да се предостави на лабораторията по правилния начин</w:t>
      </w:r>
      <w:r w:rsidRPr="001E3366">
        <w:rPr>
          <w:rFonts w:eastAsia="Calibri"/>
          <w:b w:val="0"/>
          <w:bCs w:val="0"/>
          <w:iCs w:val="0"/>
        </w:rPr>
        <w:t>.</w:t>
      </w:r>
    </w:p>
    <w:p w14:paraId="7E354EB1" w14:textId="77777777" w:rsidR="001E3366" w:rsidRPr="001E3366" w:rsidRDefault="001E3366" w:rsidP="001E3366">
      <w:pPr>
        <w:overflowPunct w:val="0"/>
        <w:spacing w:after="0" w:line="240" w:lineRule="auto"/>
        <w:ind w:firstLine="709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ИЛПОВ за да повиши информираността и ангажираността на своите клиенти, с цел удовлетворяване при изпълнение на техните нужди и очаквания, както и постигане удовлетворителност от нейните услуги, дава следните инструкции за техниките за вземане </w:t>
      </w:r>
      <w:bookmarkStart w:id="0" w:name="_Hlk93585608"/>
      <w:r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на проби от вода </w:t>
      </w:r>
      <w:bookmarkEnd w:id="0"/>
      <w:r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>– питейна, повърхностна, подземна и вода от плувни басейни</w:t>
      </w:r>
      <w:r w:rsidRPr="001E3366">
        <w:rPr>
          <w:rFonts w:eastAsia="SimSun" w:cs="Arial"/>
          <w:b w:val="0"/>
          <w:iCs w:val="0"/>
          <w:lang w:val="bg-BG" w:eastAsia="zh-CN" w:bidi="hi-IN"/>
        </w:rPr>
        <w:t>, разработени в съответствие с актуални международни и национални стандарти за вземане на проби.</w:t>
      </w:r>
    </w:p>
    <w:p w14:paraId="5E18DD7A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</w:p>
    <w:p w14:paraId="7AF570DA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Cs w:val="0"/>
          <w:color w:val="00000A"/>
          <w:lang w:val="bg-BG" w:eastAsia="zh-CN" w:bidi="hi-IN"/>
        </w:rPr>
      </w:pPr>
      <w:r w:rsidRPr="001E3366">
        <w:rPr>
          <w:rFonts w:eastAsia="SimSun" w:cs="Arial"/>
          <w:bCs w:val="0"/>
          <w:iCs w:val="0"/>
          <w:color w:val="00000A"/>
          <w:lang w:eastAsia="zh-CN" w:bidi="hi-IN"/>
        </w:rPr>
        <w:t>I.</w:t>
      </w: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 xml:space="preserve">Вземане на проби от вода, предназначена за изпитване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 xml:space="preserve">по видове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bg-BG"/>
        </w:rPr>
        <w:t>характеристики</w:t>
      </w:r>
      <w:r w:rsidRPr="001E3366">
        <w:rPr>
          <w:rFonts w:eastAsia="Times New Roman"/>
          <w:bCs w:val="0"/>
          <w:lang w:val="bg-BG" w:eastAsia="bg-BG"/>
        </w:rPr>
        <w:t xml:space="preserve"> и техните гранични стойности </w:t>
      </w:r>
      <w:r w:rsidRPr="001E3366">
        <w:rPr>
          <w:rFonts w:eastAsia="SimSun" w:cs="Arial"/>
          <w:bCs w:val="0"/>
          <w:iCs w:val="0"/>
          <w:lang w:val="bg-BG" w:eastAsia="zh-CN" w:bidi="hi-IN"/>
        </w:rPr>
        <w:t xml:space="preserve">съгласно </w:t>
      </w: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 xml:space="preserve">изискванията на </w:t>
      </w:r>
      <w:r w:rsidRPr="001E3366">
        <w:rPr>
          <w:rFonts w:eastAsia="Times New Roman"/>
          <w:bCs w:val="0"/>
          <w:lang w:val="bg-BG" w:eastAsia="bg-BG"/>
        </w:rPr>
        <w:t>Наредба №9/2001 г. за качеството на водата, предназначена за питейно-битови цели.</w:t>
      </w:r>
    </w:p>
    <w:p w14:paraId="34F74BBD" w14:textId="77777777" w:rsidR="001E3366" w:rsidRPr="001E3366" w:rsidRDefault="001E3366" w:rsidP="001E3366">
      <w:pPr>
        <w:overflowPunct w:val="0"/>
        <w:spacing w:after="0" w:line="240" w:lineRule="auto"/>
        <w:ind w:firstLine="709"/>
        <w:jc w:val="both"/>
        <w:rPr>
          <w:rFonts w:eastAsia="SimSun" w:cs="Arial"/>
          <w:b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>Това е вода предназначена за консумация от хора и обхваща следните видове вода:</w:t>
      </w:r>
    </w:p>
    <w:p w14:paraId="0E2164E9" w14:textId="77777777" w:rsidR="001E3366" w:rsidRPr="001E3366" w:rsidRDefault="001E3366" w:rsidP="001E3366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Вода в естествено състояние или след пречистване, предназначена за пиене, готвене, приготвяне на храна или други домакински цели, независимо от нейния произход;</w:t>
      </w:r>
    </w:p>
    <w:p w14:paraId="3228EA8E" w14:textId="77777777" w:rsidR="001E3366" w:rsidRPr="001E3366" w:rsidRDefault="001E3366" w:rsidP="001E3366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Вода, която се използва в предприятия за производство, преработване, консервиране или търговия на продукти и вещества предназначени за консумация от хора;</w:t>
      </w:r>
    </w:p>
    <w:p w14:paraId="66BB0DFE" w14:textId="77777777" w:rsidR="001E3366" w:rsidRPr="001E3366" w:rsidRDefault="001E3366" w:rsidP="001E3366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Вода, доставяна от общински или подобни разпределителни системи (включително и индивидуални системи където предварителното пречистване и/или оценката на качеството са довели до класифициране на водата като годна за пиене или за технологии за хранителни цели.</w:t>
      </w:r>
    </w:p>
    <w:p w14:paraId="3114C342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</w:p>
    <w:p w14:paraId="049389BB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iCs w:val="0"/>
          <w:lang w:val="bg-BG" w:eastAsia="zh-CN" w:bidi="hi-IN"/>
        </w:rPr>
        <w:t>1.Проба за физикохимичен анализ</w:t>
      </w:r>
    </w:p>
    <w:p w14:paraId="2B177ABD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bookmarkStart w:id="1" w:name="_Hlk93910784"/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Опаковки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една пластмасова опаковка от 1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 xml:space="preserve"> L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и една стъклена опаковка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необходима при изпитване на характеристика окисляемост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от 1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 xml:space="preserve"> L.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>Опаковките се измиват с нетоксични детергенти, изплакват се неколкократно и се подсушават. За определяне на фосфати и бор не се използват детергенти за почистване на съдовете.</w:t>
      </w:r>
    </w:p>
    <w:p w14:paraId="3ECC7A27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bookmarkEnd w:id="1"/>
    <w:p w14:paraId="45770DAC" w14:textId="77777777" w:rsidR="001E3366" w:rsidRPr="001E3366" w:rsidRDefault="001E3366" w:rsidP="001E3366">
      <w:pPr>
        <w:numPr>
          <w:ilvl w:val="0"/>
          <w:numId w:val="2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 xml:space="preserve">Преди вземане на проба, крана се почиства и промива с равномерна скорост на водата в продължение на 2 до 3 минути или повече до достигане на постоянна температура. </w:t>
      </w:r>
    </w:p>
    <w:p w14:paraId="035461B8" w14:textId="77777777" w:rsidR="001E3366" w:rsidRPr="001E3366" w:rsidRDefault="001E3366" w:rsidP="001E3366">
      <w:pPr>
        <w:numPr>
          <w:ilvl w:val="0"/>
          <w:numId w:val="2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Преди пробовземане опаковката да се промие няколкократно с пробата вода.</w:t>
      </w:r>
    </w:p>
    <w:p w14:paraId="57358857" w14:textId="77777777" w:rsidR="001E3366" w:rsidRPr="001E3366" w:rsidRDefault="001E3366" w:rsidP="001E3366">
      <w:pPr>
        <w:numPr>
          <w:ilvl w:val="0"/>
          <w:numId w:val="2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Капачката на бутилката се отстранява непосредствено преди пробовземането. Съдът с пробата се пълни до преливане, като се остави да прелеят най-малко два обема, след което капачката се затяга силно така, че да не остава въздух над пробата.</w:t>
      </w:r>
    </w:p>
    <w:p w14:paraId="3BBC49CD" w14:textId="77777777" w:rsidR="001E3366" w:rsidRPr="001E3366" w:rsidRDefault="001E3366" w:rsidP="001E3366">
      <w:pPr>
        <w:numPr>
          <w:ilvl w:val="0"/>
          <w:numId w:val="2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Вземането на проба за характеристики – мед, никел и олово, се извършва без източване на водата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(напълнете отделна бутилка)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>.</w:t>
      </w:r>
    </w:p>
    <w:p w14:paraId="4167FFEF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bookmarkStart w:id="2" w:name="_Hlk93909442"/>
      <w:r w:rsidRPr="001E3366">
        <w:rPr>
          <w:rFonts w:eastAsia="Times New Roman"/>
          <w:b w:val="0"/>
          <w:iCs w:val="0"/>
          <w:u w:val="single"/>
          <w:lang w:val="bg-BG" w:eastAsia="bg-BG"/>
        </w:rPr>
        <w:t>Транспорт и съхранение</w:t>
      </w:r>
    </w:p>
    <w:p w14:paraId="4DD25215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(по възможност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).</w:t>
      </w:r>
    </w:p>
    <w:p w14:paraId="18A3DCCD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За характеристика „Активна реакция (рН)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>”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е необходимо пробата да се достави до 2 часа след пробовземане.</w:t>
      </w:r>
    </w:p>
    <w:p w14:paraId="615A70E6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Проби за</w:t>
      </w:r>
      <w:r w:rsidRPr="001E3366">
        <w:rPr>
          <w:rFonts w:eastAsia="SimSun" w:cs="Arial"/>
          <w:iCs w:val="0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физикохимичен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анализ се приемат всеки ден до 15</w:t>
      </w:r>
      <w:r w:rsidRPr="001E3366">
        <w:rPr>
          <w:rFonts w:eastAsia="SimSun" w:cs="Arial"/>
          <w:b w:val="0"/>
          <w:bCs w:val="0"/>
          <w:iCs w:val="0"/>
          <w:color w:val="00000A"/>
          <w:vertAlign w:val="superscript"/>
          <w:lang w:val="bg-BG" w:eastAsia="zh-CN" w:bidi="hi-IN"/>
        </w:rPr>
        <w:t>30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часа.</w:t>
      </w:r>
    </w:p>
    <w:bookmarkEnd w:id="2"/>
    <w:p w14:paraId="65AA0BE2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iCs w:val="0"/>
          <w:lang w:val="bg-BG" w:eastAsia="zh-CN" w:bidi="hi-IN"/>
        </w:rPr>
      </w:pPr>
    </w:p>
    <w:p w14:paraId="4796BF42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iCs w:val="0"/>
          <w:lang w:val="bg-BG" w:eastAsia="zh-CN" w:bidi="hi-IN"/>
        </w:rPr>
      </w:pPr>
      <w:r w:rsidRPr="001E3366">
        <w:rPr>
          <w:rFonts w:eastAsia="SimSun" w:cs="Arial"/>
          <w:iCs w:val="0"/>
          <w:lang w:val="bg-BG" w:eastAsia="zh-CN" w:bidi="hi-IN"/>
        </w:rPr>
        <w:lastRenderedPageBreak/>
        <w:t>2.Проба за микробиологичен анализ</w:t>
      </w:r>
    </w:p>
    <w:p w14:paraId="7D341EDD" w14:textId="77F5373B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Опаковка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една стерилна опаковка от 0.5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L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(стерилната опаковка се предоставя от лабораторията или се закупува от аптека)</w:t>
      </w:r>
      <w:r w:rsidR="004623E3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539106F6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p w14:paraId="4E5B4FEA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Преди вземането на пробата опаковката да не се промива, да не се докосва гърлото на бутилката, вътрешната част на капачката и бутилката до крана по време на пълненето.</w:t>
      </w:r>
    </w:p>
    <w:p w14:paraId="2015B5E7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зависимост от целта, вземането на проба се извършва по два начина:</w:t>
      </w:r>
    </w:p>
    <w:p w14:paraId="7BF015FD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2.1.В случай, че </w:t>
      </w:r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 xml:space="preserve">целта е да се установи качеството на водата в главната водопроводна мрежа (Наредба №9, чл. 9., ал. (14), т. 3., 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за да бъде консумирана </w:t>
      </w:r>
      <w:r w:rsidRPr="001E3366">
        <w:rPr>
          <w:rFonts w:eastAsia="SimSun" w:cs="Mangal"/>
          <w:b w:val="0"/>
          <w:bCs w:val="0"/>
          <w:iCs w:val="0"/>
          <w:szCs w:val="21"/>
          <w:lang w:eastAsia="zh-CN" w:bidi="hi-IN"/>
        </w:rPr>
        <w:t>(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качеството на водата може да се промени от локалната водопроводна мрежа вътре в сградата</w:t>
      </w:r>
      <w:r w:rsidRPr="001E3366">
        <w:rPr>
          <w:rFonts w:eastAsia="SimSun" w:cs="Mangal"/>
          <w:b w:val="0"/>
          <w:bCs w:val="0"/>
          <w:iCs w:val="0"/>
          <w:szCs w:val="21"/>
          <w:lang w:eastAsia="zh-CN" w:bidi="hi-IN"/>
        </w:rPr>
        <w:t xml:space="preserve">) 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– </w:t>
      </w:r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>преди вземането на пробата, кранчето се почиства, дезинфекцира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 чрез обгаряне, с памучен тампон, напоен със спирт или</w:t>
      </w:r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 xml:space="preserve"> като се потапя за 2-3 минути в чаша с разтвор на етанол. Водата трябва да изтече толкова дълго, колкото е необходимо, за да не съдържа пробата остатъчен дезинфектант или до достигане на константна температура на водата. </w:t>
      </w:r>
      <w:bookmarkStart w:id="3" w:name="_Hlk93913970"/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>След това бутилката се поставя под струята и се пълни, без да се затваря и отваря отново крана, като се оставя въздушно пространство отгоре, което би позволило хомогенизирането на пробата преди анализа. Бутилката се затваря незабавно.</w:t>
      </w:r>
    </w:p>
    <w:bookmarkEnd w:id="3"/>
    <w:p w14:paraId="44887828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2.2.В случай, че желаете да установите качеството на водата, която се консумира, каквато тече от крана на потребителя </w:t>
      </w:r>
      <w:r w:rsidRPr="001E3366">
        <w:rPr>
          <w:rFonts w:eastAsia="SimSun" w:cs="Mangal"/>
          <w:b w:val="0"/>
          <w:bCs w:val="0"/>
          <w:iCs w:val="0"/>
          <w:szCs w:val="21"/>
          <w:lang w:eastAsia="zh-CN" w:bidi="hi-IN"/>
        </w:rPr>
        <w:t>(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вероятно замърсена</w:t>
      </w:r>
      <w:r w:rsidRPr="001E3366">
        <w:rPr>
          <w:rFonts w:eastAsia="SimSun" w:cs="Mangal"/>
          <w:b w:val="0"/>
          <w:bCs w:val="0"/>
          <w:iCs w:val="0"/>
          <w:szCs w:val="21"/>
          <w:lang w:eastAsia="zh-CN" w:bidi="hi-IN"/>
        </w:rPr>
        <w:t>)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 – напълнете веднага проба,</w:t>
      </w:r>
      <w:r w:rsidRPr="001E3366">
        <w:rPr>
          <w:rFonts w:eastAsia="SimSun" w:cs="Mangal"/>
          <w:b w:val="0"/>
          <w:bCs w:val="0"/>
          <w:iCs w:val="0"/>
          <w:szCs w:val="21"/>
          <w:lang w:eastAsia="zh-CN" w:bidi="hi-IN"/>
        </w:rPr>
        <w:t xml:space="preserve"> 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без дезинфекция и без предварително изтичане.</w:t>
      </w:r>
    </w:p>
    <w:p w14:paraId="42766A14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bookmarkStart w:id="4" w:name="_Hlk93915958"/>
      <w:r w:rsidRPr="001E3366">
        <w:rPr>
          <w:rFonts w:eastAsia="Times New Roman"/>
          <w:b w:val="0"/>
          <w:iCs w:val="0"/>
          <w:u w:val="single"/>
          <w:lang w:val="bg-BG" w:eastAsia="bg-BG"/>
        </w:rPr>
        <w:t>Транспорт и съхранение</w:t>
      </w:r>
    </w:p>
    <w:p w14:paraId="53D0490C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</w:t>
      </w:r>
      <w:r w:rsidRPr="001E3366">
        <w:rPr>
          <w:rFonts w:eastAsia="Times New Roman" w:hint="eastAsia"/>
          <w:b w:val="0"/>
          <w:iCs w:val="0"/>
          <w:lang w:val="bg-BG" w:eastAsia="bg-BG"/>
        </w:rPr>
        <w:t>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),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възможно най-бързо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рамките на деня на пробовземане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</w:p>
    <w:p w14:paraId="788F2BA5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Проби за микробиологичен анализ се приемат понеделник, вторник и сряда </w:t>
      </w:r>
      <w:bookmarkStart w:id="5" w:name="_Hlk94012514"/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до 14</w:t>
      </w:r>
      <w:r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</w:t>
      </w:r>
      <w:bookmarkEnd w:id="5"/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278A546D" w14:textId="515A4678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За характеристика „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Брой колонии 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eastAsia="bg-BG"/>
        </w:rPr>
        <w:t>(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микробно число) при 22 </w:t>
      </w:r>
      <w:r w:rsidRPr="001E3366">
        <w:rPr>
          <w:rFonts w:eastAsia="Tahoma"/>
          <w:b w:val="0"/>
          <w:bCs w:val="0"/>
          <w:iCs w:val="0"/>
          <w:sz w:val="22"/>
          <w:szCs w:val="22"/>
          <w:lang w:val="bg-BG" w:eastAsia="bg-BG"/>
        </w:rPr>
        <w:t>°С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 xml:space="preserve">”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е необходимо пробата да се достави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понеделник или вторник</w:t>
      </w:r>
      <w:r w:rsidR="003B0DDD" w:rsidRPr="003B0DDD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="003B0DDD" w:rsidRPr="001E3366">
        <w:rPr>
          <w:rFonts w:eastAsia="SimSun" w:cs="Arial"/>
          <w:b w:val="0"/>
          <w:bCs w:val="0"/>
          <w:iCs w:val="0"/>
          <w:lang w:val="bg-BG" w:eastAsia="zh-CN" w:bidi="hi-IN"/>
        </w:rPr>
        <w:t>до 14</w:t>
      </w:r>
      <w:r w:rsidR="003B0DDD"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="003B0DDD"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.</w:t>
      </w:r>
    </w:p>
    <w:bookmarkEnd w:id="4"/>
    <w:p w14:paraId="00D59A44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</w:p>
    <w:p w14:paraId="1D8BCCD1" w14:textId="6D1D5DAD" w:rsid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Cs w:val="0"/>
          <w:iCs w:val="0"/>
          <w:color w:val="00000A"/>
          <w:lang w:eastAsia="zh-CN" w:bidi="hi-IN"/>
        </w:rPr>
        <w:t>II.</w:t>
      </w:r>
      <w:bookmarkStart w:id="6" w:name="_Hlk94085612"/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>Вземане на проби от вода</w:t>
      </w:r>
      <w:bookmarkEnd w:id="6"/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 xml:space="preserve">, предназначена за изпитване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 xml:space="preserve">по видове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bg-BG"/>
        </w:rPr>
        <w:t>характеристики</w:t>
      </w:r>
      <w:r w:rsidRPr="001E3366">
        <w:rPr>
          <w:rFonts w:eastAsia="Times New Roman"/>
          <w:bCs w:val="0"/>
          <w:lang w:val="bg-BG" w:eastAsia="bg-BG"/>
        </w:rPr>
        <w:t xml:space="preserve"> и техните гранични стойности </w:t>
      </w:r>
      <w:r w:rsidRPr="001E3366">
        <w:rPr>
          <w:rFonts w:eastAsia="SimSun" w:cs="Arial"/>
          <w:bCs w:val="0"/>
          <w:iCs w:val="0"/>
          <w:lang w:val="bg-BG" w:eastAsia="zh-CN" w:bidi="hi-IN"/>
        </w:rPr>
        <w:t xml:space="preserve">съгласно </w:t>
      </w: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>изискванията на Наредба №1/2007 за проучване, ползване и опазване на подземните води</w:t>
      </w:r>
    </w:p>
    <w:p w14:paraId="76527F21" w14:textId="2FFBF252" w:rsidR="0062447A" w:rsidRDefault="0062447A" w:rsidP="00EB5575">
      <w:pPr>
        <w:overflowPunct w:val="0"/>
        <w:spacing w:after="0" w:line="240" w:lineRule="auto"/>
        <w:ind w:firstLine="709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Това е </w:t>
      </w:r>
      <w:bookmarkStart w:id="7" w:name="_Hlk94085635"/>
      <w:r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подземна </w:t>
      </w:r>
      <w:bookmarkEnd w:id="7"/>
      <w:r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вода от </w:t>
      </w:r>
      <w:r w:rsidR="00EB5575">
        <w:rPr>
          <w:rFonts w:eastAsia="SimSun" w:cs="Arial"/>
          <w:b w:val="0"/>
          <w:iCs w:val="0"/>
          <w:color w:val="00000A"/>
          <w:lang w:val="bg-BG" w:eastAsia="zh-CN" w:bidi="hi-IN"/>
        </w:rPr>
        <w:t>наситената (под водното ниво) и от ненаситената (над</w:t>
      </w:r>
      <w:r w:rsidR="00EB5575"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 </w:t>
      </w:r>
      <w:r w:rsidR="00EB5575">
        <w:rPr>
          <w:rFonts w:eastAsia="SimSun" w:cs="Arial"/>
          <w:b w:val="0"/>
          <w:iCs w:val="0"/>
          <w:color w:val="00000A"/>
          <w:lang w:val="bg-BG" w:eastAsia="zh-CN" w:bidi="hi-IN"/>
        </w:rPr>
        <w:t>водното ниво) зона</w:t>
      </w:r>
      <w:r>
        <w:rPr>
          <w:rFonts w:eastAsia="SimSun" w:cs="Arial"/>
          <w:b w:val="0"/>
          <w:iCs w:val="0"/>
          <w:color w:val="00000A"/>
          <w:lang w:val="bg-BG" w:eastAsia="zh-CN" w:bidi="hi-IN"/>
        </w:rPr>
        <w:t>.</w:t>
      </w:r>
    </w:p>
    <w:p w14:paraId="586B47EC" w14:textId="3A38CDAF" w:rsidR="00EB5575" w:rsidRPr="0062447A" w:rsidRDefault="0062447A" w:rsidP="0062447A">
      <w:pPr>
        <w:pStyle w:val="a7"/>
        <w:numPr>
          <w:ilvl w:val="0"/>
          <w:numId w:val="8"/>
        </w:numPr>
        <w:overflowPunct w:val="0"/>
        <w:spacing w:after="0" w:line="240" w:lineRule="auto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  <w:bookmarkStart w:id="8" w:name="_Hlk94085225"/>
      <w:bookmarkStart w:id="9" w:name="_Hlk94084914"/>
      <w:r w:rsidRPr="0062447A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Подземна вода</w:t>
      </w:r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– </w:t>
      </w:r>
      <w:bookmarkEnd w:id="8"/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вода </w:t>
      </w:r>
      <w:r w:rsidRPr="0062447A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в </w:t>
      </w:r>
      <w:r w:rsidR="00EB5575" w:rsidRPr="0062447A">
        <w:rPr>
          <w:rFonts w:eastAsia="SimSun" w:cs="Arial"/>
          <w:b w:val="0"/>
          <w:iCs w:val="0"/>
          <w:color w:val="00000A"/>
          <w:lang w:val="bg-BG" w:eastAsia="zh-CN" w:bidi="hi-IN"/>
        </w:rPr>
        <w:t>наситената и/или ненаситената зона</w:t>
      </w:r>
      <w:bookmarkEnd w:id="9"/>
      <w:r w:rsidR="00EB5575" w:rsidRPr="0062447A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 от подземно геоложко образувание или от изкуствен залеж като натрупана почва, например запълващ материал;</w:t>
      </w:r>
    </w:p>
    <w:p w14:paraId="7AA2BE21" w14:textId="7C4301C3" w:rsidR="00D32A55" w:rsidRDefault="0062447A" w:rsidP="00D32A55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</w:pPr>
      <w:r w:rsidRPr="0062447A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Подземна вода</w:t>
      </w:r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„Пясъчна леща</w:t>
      </w:r>
      <w:r>
        <w:rPr>
          <w:rFonts w:eastAsia="SimSun"/>
          <w:b w:val="0"/>
          <w:iCs w:val="0"/>
          <w:color w:val="00000A"/>
          <w:szCs w:val="21"/>
          <w:lang w:val="bg-BG" w:eastAsia="zh-CN" w:bidi="hi-IN"/>
        </w:rPr>
        <w:t>”</w:t>
      </w:r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– изолирано подземно водно тяло, ограничено </w:t>
      </w:r>
      <w:r w:rsidR="00357142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отстрани и вертикално, разположено в ненаситената зона, лежащо над много по-обширно водно тяло и изолир</w:t>
      </w:r>
      <w:r w:rsidR="005E7FD0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ано</w:t>
      </w:r>
      <w:r w:rsidR="00357142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отгор</w:t>
      </w:r>
      <w:r w:rsidR="005E7FD0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е</w:t>
      </w:r>
      <w:r w:rsidR="00357142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от прекъсната слабо пропусклива повърхност (водоносен хоризонт, прекъснат отгоре);</w:t>
      </w:r>
    </w:p>
    <w:p w14:paraId="086D4268" w14:textId="02B012B7" w:rsidR="00357142" w:rsidRPr="005E7FD0" w:rsidRDefault="00357142" w:rsidP="00357142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</w:pPr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Кладенец, сондаж –</w:t>
      </w:r>
      <w:r w:rsidR="005E7FD0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</w:t>
      </w:r>
      <w:r w:rsidR="005E7FD0">
        <w:rPr>
          <w:rFonts w:eastAsia="SimSun" w:cs="Arial"/>
          <w:b w:val="0"/>
          <w:iCs w:val="0"/>
          <w:color w:val="00000A"/>
          <w:lang w:val="bg-BG" w:eastAsia="zh-CN" w:bidi="hi-IN"/>
        </w:rPr>
        <w:t>водосборна яма в земята, получена чрез пробиване (сондиране) или изкопаване, за да се добие подземна вода или с цел наблюдение;</w:t>
      </w:r>
    </w:p>
    <w:p w14:paraId="60E7F6B2" w14:textId="7D88A804" w:rsidR="005E7FD0" w:rsidRPr="00357142" w:rsidRDefault="005E7FD0" w:rsidP="00357142">
      <w:pPr>
        <w:numPr>
          <w:ilvl w:val="0"/>
          <w:numId w:val="1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</w:pPr>
      <w:r>
        <w:rPr>
          <w:rFonts w:eastAsia="SimSun" w:cs="Arial"/>
          <w:b w:val="0"/>
          <w:iCs w:val="0"/>
          <w:color w:val="00000A"/>
          <w:lang w:val="bg-BG" w:eastAsia="zh-CN" w:bidi="hi-IN"/>
        </w:rPr>
        <w:t>Извор – подземна вода, излизаща естествено на повърхността на земята.</w:t>
      </w:r>
    </w:p>
    <w:p w14:paraId="1A9FAAF7" w14:textId="77777777" w:rsidR="00D32A55" w:rsidRPr="001E3366" w:rsidRDefault="00D32A55" w:rsidP="001E3366">
      <w:pPr>
        <w:overflowPunct w:val="0"/>
        <w:spacing w:after="0" w:line="240" w:lineRule="auto"/>
        <w:jc w:val="both"/>
        <w:rPr>
          <w:rFonts w:eastAsia="Times New Roman"/>
          <w:bCs w:val="0"/>
          <w:lang w:val="bg-BG" w:eastAsia="bg-BG"/>
        </w:rPr>
      </w:pPr>
    </w:p>
    <w:p w14:paraId="173D248D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iCs w:val="0"/>
          <w:lang w:val="bg-BG" w:eastAsia="zh-CN" w:bidi="hi-IN"/>
        </w:rPr>
        <w:t>1.Проба за физикохимичен анализ</w:t>
      </w:r>
    </w:p>
    <w:p w14:paraId="1FB00429" w14:textId="020D46D4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Опаковки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една пластмасова опаковка от 1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 xml:space="preserve"> L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и една стъклена опаковка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необходима при изпитване на характеристика </w:t>
      </w:r>
      <w:r w:rsidR="001A323C">
        <w:rPr>
          <w:rFonts w:eastAsia="SimSun" w:cs="Arial"/>
          <w:b w:val="0"/>
          <w:bCs w:val="0"/>
          <w:iCs w:val="0"/>
          <w:lang w:val="bg-BG" w:eastAsia="zh-CN" w:bidi="hi-IN"/>
        </w:rPr>
        <w:t xml:space="preserve">перманганатна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окисляемост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от 1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 xml:space="preserve"> L.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>Опаковките се измиват с нетоксични детергенти, изплакват се неколкократно и се подсушават. За определяне на фосфати и бор не се използват детергенти за почистване на съдовете.</w:t>
      </w:r>
    </w:p>
    <w:p w14:paraId="3E9C6D4D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p w14:paraId="121A0159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При контролните наблюдения на качеството на подземната вода, която се използва за питейни цели, пунктовете за вземане на проби са сондажи, кладенци и извори.</w:t>
      </w:r>
    </w:p>
    <w:p w14:paraId="0AB27160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bCs w:val="0"/>
          <w:iCs w:val="0"/>
          <w:lang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Използват се два основни метода за вземане на проби, а именно чрез потопени центробежни помпи и повърхностни помпи, като принципът на пробовземане е следният:</w:t>
      </w:r>
    </w:p>
    <w:p w14:paraId="7AB432A2" w14:textId="77777777" w:rsidR="001E3366" w:rsidRPr="001E3366" w:rsidRDefault="001E3366" w:rsidP="001E3366">
      <w:pPr>
        <w:numPr>
          <w:ilvl w:val="0"/>
          <w:numId w:val="5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lastRenderedPageBreak/>
        <w:t>При вземане на проби чрез помпа за да подсигурим вода от водоносния пласт се остава водата от помпата да изтече за известно време за да се отстрани водата задържаща се в сондажния стълб. Това се прави докато няколко поредно взети проби нямат колебания в температурата повече от (± 0.2) °С.</w:t>
      </w:r>
    </w:p>
    <w:p w14:paraId="6E076AFB" w14:textId="77777777" w:rsidR="001E3366" w:rsidRPr="001E3366" w:rsidRDefault="001E3366" w:rsidP="001E3366">
      <w:pPr>
        <w:numPr>
          <w:ilvl w:val="0"/>
          <w:numId w:val="5"/>
        </w:numPr>
        <w:overflowPunct w:val="0"/>
        <w:spacing w:after="0" w:line="240" w:lineRule="auto"/>
        <w:contextualSpacing/>
        <w:jc w:val="both"/>
        <w:rPr>
          <w:rFonts w:eastAsia="Times New Roman"/>
          <w:b w:val="0"/>
          <w:bCs w:val="0"/>
          <w:iCs w:val="0"/>
          <w:szCs w:val="21"/>
          <w:lang w:val="bg-BG"/>
        </w:rPr>
      </w:pPr>
      <w:r w:rsidRPr="001E3366">
        <w:rPr>
          <w:rFonts w:eastAsia="Times New Roman"/>
          <w:b w:val="0"/>
          <w:bCs w:val="0"/>
          <w:iCs w:val="0"/>
          <w:szCs w:val="21"/>
          <w:lang w:val="bg-BG" w:eastAsia="bg-BG"/>
        </w:rPr>
        <w:t>Капачката на бутилката се отстранява непосредствено преди пробовземането.</w:t>
      </w:r>
    </w:p>
    <w:p w14:paraId="2DA02262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Бутилката се изплаква трикратно, като се напълва с достатъчно вода и се наклонява така, че да се облее цялата вътрешна повърхност.</w:t>
      </w:r>
    </w:p>
    <w:p w14:paraId="7353E589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Взема се пробата и съдът се запечатва веднага.</w:t>
      </w:r>
    </w:p>
    <w:p w14:paraId="7499B419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Cs w:val="0"/>
          <w:color w:val="00000A"/>
          <w:lang w:val="bg-BG" w:bidi="hi-IN"/>
        </w:rPr>
      </w:pPr>
      <w:r w:rsidRPr="001E3366">
        <w:rPr>
          <w:rFonts w:ascii="Liberation Serif" w:eastAsia="SimSun" w:hAnsi="Liberation Serif" w:cs="Arial"/>
          <w:b w:val="0"/>
          <w:bCs w:val="0"/>
          <w:iCs w:val="0"/>
          <w:color w:val="00000A"/>
          <w:lang w:val="bg-BG" w:bidi="hi-IN"/>
        </w:rPr>
        <w:t>Ако се изисква вземането на проба в повече от един съд трябва да сме сигурни, че пробата е хомогенна преди да се разпредели в останалите съдове.</w:t>
      </w:r>
    </w:p>
    <w:p w14:paraId="479F22AF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За изпитване на проба вода по характеристика „Разтворен кислород</w:t>
      </w:r>
      <w:r w:rsidRPr="001E3366">
        <w:rPr>
          <w:rFonts w:eastAsia="SimSun"/>
          <w:b w:val="0"/>
          <w:bCs w:val="0"/>
          <w:iCs w:val="0"/>
          <w:color w:val="00000A"/>
          <w:szCs w:val="21"/>
          <w:lang w:val="bg-BG" w:eastAsia="zh-CN" w:bidi="hi-IN"/>
        </w:rPr>
        <w:t>”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 е необходима 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една стъклена опаковка от 0.3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 xml:space="preserve"> L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 xml:space="preserve">. Желателно е да се определи на място от квалифициран </w:t>
      </w:r>
      <w:bookmarkStart w:id="10" w:name="_Hlk93917984"/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специалист-</w:t>
      </w:r>
      <w:bookmarkEnd w:id="10"/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пробовземач, служител на ИЛПОВ. При невъзможност, пробата може да се вземе от клиента, в стъклена опаковка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 xml:space="preserve"> (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бутилка за разтворен кислород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>)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 xml:space="preserve">, предоставена от лабораторията. Опаковката трябва да се напълни бавно, до горе, без въздух 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>(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да не остават мехурчета въздух по стените на бутилката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>)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 xml:space="preserve"> и да се затвори плътно, при преливане със стъклена запушалка.</w:t>
      </w:r>
    </w:p>
    <w:p w14:paraId="3F027A4D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Транспорт и съхранение</w:t>
      </w:r>
    </w:p>
    <w:p w14:paraId="53DBF7FF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(желателно е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, възможно най-бързо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рамките на деня на пробовземане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38C5C87B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Проби за</w:t>
      </w:r>
      <w:r w:rsidRPr="001E3366">
        <w:rPr>
          <w:rFonts w:eastAsia="SimSun" w:cs="Arial"/>
          <w:iCs w:val="0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физикохимичен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анализ се приемат всеки ден до 15</w:t>
      </w:r>
      <w:r w:rsidRPr="001E3366">
        <w:rPr>
          <w:rFonts w:eastAsia="SimSun" w:cs="Arial"/>
          <w:b w:val="0"/>
          <w:bCs w:val="0"/>
          <w:iCs w:val="0"/>
          <w:color w:val="00000A"/>
          <w:vertAlign w:val="superscript"/>
          <w:lang w:val="bg-BG" w:eastAsia="zh-CN" w:bidi="hi-IN"/>
        </w:rPr>
        <w:t>30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часа.</w:t>
      </w:r>
    </w:p>
    <w:p w14:paraId="675FD609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iCs w:val="0"/>
          <w:lang w:val="bg-BG" w:eastAsia="zh-CN" w:bidi="hi-IN"/>
        </w:rPr>
      </w:pPr>
      <w:bookmarkStart w:id="11" w:name="_Hlk93915803"/>
      <w:r w:rsidRPr="001E3366">
        <w:rPr>
          <w:rFonts w:eastAsia="SimSun" w:cs="Arial"/>
          <w:iCs w:val="0"/>
          <w:lang w:val="bg-BG" w:eastAsia="zh-CN" w:bidi="hi-IN"/>
        </w:rPr>
        <w:t>2.Проба за микробиологичен анализ</w:t>
      </w:r>
    </w:p>
    <w:p w14:paraId="62A2FCDF" w14:textId="7B7AA65A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Опаковка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една стерилна опаковка от 0.5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L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(стерилната опаковка се предоставя от лабораторията или се закупува от аптека)</w:t>
      </w:r>
      <w:r w:rsidR="001A323C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21CBDC8B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p w14:paraId="24D878B2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Преди вземането на пробата опаковката да не се промива, да не се докосва гърлото на бутилката, вътрешната част на капачката и бутилката до крана по време на пълненето.</w:t>
      </w:r>
    </w:p>
    <w:p w14:paraId="1F9B00FC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bookmarkStart w:id="12" w:name="_Hlk93912772"/>
      <w:bookmarkEnd w:id="11"/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Сондажите и кладенците </w:t>
      </w:r>
      <w:bookmarkEnd w:id="12"/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могат да бъдат с постоянно монтирани помпи, които обикновено имат метален кран или изходна тръба, или сондажи и кладенци без постоянно монтирани помпи. В зависимост от това и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от целта на изпитване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се избира </w:t>
      </w:r>
      <w:r w:rsidRPr="001E3366">
        <w:rPr>
          <w:rFonts w:eastAsia="Times New Roman"/>
          <w:b w:val="0"/>
          <w:iCs w:val="0"/>
          <w:lang w:val="bg-BG" w:eastAsia="bg-BG"/>
        </w:rPr>
        <w:t>техниката за вземане на проба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18817F7E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2.1.Вземане на проба от сондажите и кладенците с постоянно монтирани помпи:</w:t>
      </w:r>
    </w:p>
    <w:p w14:paraId="3B04C43D" w14:textId="77777777" w:rsidR="001E3366" w:rsidRPr="001E3366" w:rsidRDefault="001E3366" w:rsidP="001E3366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Преди вземането на пробата опаковката да не се промива, да не се докосва гърлото на бутилката, вътрешната част на капачката и бутилката до крана по време на пълненето.</w:t>
      </w:r>
    </w:p>
    <w:p w14:paraId="40E92C3B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Ако целта е да се установи качеството на подземната вода – кранът се дезинфекцира, изпомпва се водата до постоянна температура. След това о</w:t>
      </w:r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>паковката се поставя под струята и се пълни, като се оставя въздушно пространство отгоре, което би позволило хомогенизирането на пробата преди анализа. Бутилката се затваря незабавно.</w:t>
      </w:r>
    </w:p>
    <w:p w14:paraId="4C52A5A1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Ако целта е да се установи качеството на водата в кладенеца – кранът се дезинфекцира, изпомпва се минимално водата. След това о</w:t>
      </w:r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>паковката се поставя под струята и се пълни, като се оставя въздушно пространство отгоре, което би позволило хомогенизирането на пробата преди анализа. Бутилката се затваря незабавно.</w:t>
      </w:r>
    </w:p>
    <w:p w14:paraId="19A8F54C" w14:textId="77777777" w:rsidR="001E3366" w:rsidRPr="001E3366" w:rsidRDefault="001E3366" w:rsidP="001E3366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Ако целта е да се установи качеството на водата във вида, в който се консумира – кранът не се дезинфекцира, не се изпомпва водата. Стерилната опаковка се напълва така, че се оставя въздушно пространство, което позволява хомогенизиране на пробата преди анализ. Бутилката се затваря незабавно. </w:t>
      </w:r>
    </w:p>
    <w:p w14:paraId="01D715FE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2.2.Вземане на проба от сондажите и кладенците без постоянно монтирани изпомпващи устройства:</w:t>
      </w:r>
    </w:p>
    <w:p w14:paraId="33735949" w14:textId="77777777" w:rsidR="001E3366" w:rsidRPr="001E3366" w:rsidRDefault="001E3366" w:rsidP="001E3366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Ако целта е да се установи качеството на подземната вода – използва се потопяема помпа. Тази помпа се употребява само за чисти води и гарантира продължително изпомпване.</w:t>
      </w:r>
    </w:p>
    <w:p w14:paraId="6B351F35" w14:textId="77777777" w:rsidR="001E3366" w:rsidRPr="001E3366" w:rsidRDefault="001E3366" w:rsidP="001E3366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lastRenderedPageBreak/>
        <w:t>Ако целта е да се установи качеството на водата в кладенеца – се използва стерилно устройство за вземане на проба, което има стабилен носещ механизъм. Алтернативно се използва чиста потопяема помпа, след предварително минимално изпомпване.</w:t>
      </w:r>
    </w:p>
    <w:p w14:paraId="6FFB355A" w14:textId="77777777" w:rsidR="001E3366" w:rsidRPr="001E3366" w:rsidRDefault="001E3366" w:rsidP="001E3366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Ако целта е да се установи качеството на водата във вида, в който се консумира – се използват съдове, например кофа, стерилната бутилка се напълва от водата в кофата.</w:t>
      </w:r>
    </w:p>
    <w:p w14:paraId="133ABCB4" w14:textId="77777777" w:rsidR="001E3366" w:rsidRPr="001E3366" w:rsidRDefault="001E3366" w:rsidP="001E3366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Times New Roman"/>
          <w:b w:val="0"/>
          <w:iCs w:val="0"/>
          <w:szCs w:val="21"/>
          <w:lang w:val="bg-BG" w:eastAsia="bg-BG"/>
        </w:rPr>
        <w:t>Техниката на вземане на проба е по описания по-горе начин.</w:t>
      </w:r>
    </w:p>
    <w:p w14:paraId="4F65F45F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Транспорт и съхранение</w:t>
      </w:r>
    </w:p>
    <w:p w14:paraId="155CB615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</w:t>
      </w:r>
      <w:r w:rsidRPr="001E3366">
        <w:rPr>
          <w:rFonts w:eastAsia="Times New Roman" w:hint="eastAsia"/>
          <w:b w:val="0"/>
          <w:iCs w:val="0"/>
          <w:lang w:val="bg-BG" w:eastAsia="bg-BG"/>
        </w:rPr>
        <w:t>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),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възможно най-бързо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рамките на деня на пробовземане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</w:p>
    <w:p w14:paraId="20C207BE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Проби за микробиологичен анализ се приемат понеделник, вторник и сряда до 14</w:t>
      </w:r>
      <w:r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часа.</w:t>
      </w:r>
    </w:p>
    <w:p w14:paraId="4EAFBBC5" w14:textId="1BD1C75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За характеристика „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Брой колонии 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eastAsia="bg-BG"/>
        </w:rPr>
        <w:t>(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микробно число) при 22 </w:t>
      </w:r>
      <w:r w:rsidRPr="001E3366">
        <w:rPr>
          <w:rFonts w:eastAsia="Tahoma"/>
          <w:b w:val="0"/>
          <w:bCs w:val="0"/>
          <w:iCs w:val="0"/>
          <w:sz w:val="22"/>
          <w:szCs w:val="22"/>
          <w:lang w:val="bg-BG" w:eastAsia="bg-BG"/>
        </w:rPr>
        <w:t>°С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 xml:space="preserve">”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е необходимо пробата да се достави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понеделник или вторник</w:t>
      </w:r>
      <w:r w:rsidR="00D35BF3" w:rsidRPr="00D35BF3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="00D35BF3" w:rsidRPr="001E3366">
        <w:rPr>
          <w:rFonts w:eastAsia="SimSun" w:cs="Arial"/>
          <w:b w:val="0"/>
          <w:bCs w:val="0"/>
          <w:iCs w:val="0"/>
          <w:lang w:val="bg-BG" w:eastAsia="zh-CN" w:bidi="hi-IN"/>
        </w:rPr>
        <w:t>до 14</w:t>
      </w:r>
      <w:r w:rsidR="00D35BF3"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="00D35BF3"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.</w:t>
      </w:r>
    </w:p>
    <w:p w14:paraId="4E72B424" w14:textId="22925A5C" w:rsid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Cs w:val="0"/>
          <w:iCs w:val="0"/>
          <w:color w:val="00000A"/>
          <w:lang w:val="bg-BG" w:eastAsia="zh-CN" w:bidi="hi-IN"/>
        </w:rPr>
      </w:pPr>
      <w:bookmarkStart w:id="13" w:name="_Hlk94010525"/>
      <w:r w:rsidRPr="001E3366">
        <w:rPr>
          <w:rFonts w:eastAsia="SimSun" w:cs="Arial"/>
          <w:bCs w:val="0"/>
          <w:iCs w:val="0"/>
          <w:color w:val="00000A"/>
          <w:lang w:eastAsia="zh-CN" w:bidi="hi-IN"/>
        </w:rPr>
        <w:t>III.</w:t>
      </w: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 xml:space="preserve">Вземане на проби от вода, предназначена за изпитване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zh-CN" w:bidi="hi-IN"/>
        </w:rPr>
        <w:t xml:space="preserve">по видове </w:t>
      </w:r>
      <w:r w:rsidRPr="001E3366">
        <w:rPr>
          <w:rFonts w:ascii="Liberation Serif" w:eastAsia="SimSun" w:hAnsi="Liberation Serif" w:cs="Arial"/>
          <w:bCs w:val="0"/>
          <w:iCs w:val="0"/>
          <w:color w:val="00000A"/>
          <w:lang w:val="bg-BG" w:eastAsia="bg-BG"/>
        </w:rPr>
        <w:t>характеристики</w:t>
      </w:r>
      <w:r w:rsidRPr="001E3366">
        <w:rPr>
          <w:rFonts w:eastAsia="Times New Roman"/>
          <w:bCs w:val="0"/>
          <w:lang w:val="bg-BG" w:eastAsia="bg-BG"/>
        </w:rPr>
        <w:t xml:space="preserve"> и техните гранични стойности </w:t>
      </w:r>
      <w:r w:rsidRPr="001E3366">
        <w:rPr>
          <w:rFonts w:eastAsia="SimSun" w:cs="Arial"/>
          <w:bCs w:val="0"/>
          <w:iCs w:val="0"/>
          <w:lang w:val="bg-BG" w:eastAsia="zh-CN" w:bidi="hi-IN"/>
        </w:rPr>
        <w:t xml:space="preserve">съгласно </w:t>
      </w: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>изискванията на Наредба №12/2002 за качествените изисквания към повърхностни води, предназначени за питейно-битово водоснабдяване</w:t>
      </w:r>
    </w:p>
    <w:p w14:paraId="27D9471D" w14:textId="5D8C84A1" w:rsidR="006D7464" w:rsidRDefault="006D7464" w:rsidP="006D7464">
      <w:pPr>
        <w:overflowPunct w:val="0"/>
        <w:spacing w:after="0" w:line="240" w:lineRule="auto"/>
        <w:ind w:firstLine="709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Това е </w:t>
      </w:r>
      <w:r w:rsidR="001E3875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вода от </w:t>
      </w:r>
      <w:r w:rsidR="003B0063">
        <w:rPr>
          <w:rFonts w:eastAsia="SimSun" w:cs="Arial"/>
          <w:b w:val="0"/>
          <w:iCs w:val="0"/>
          <w:color w:val="00000A"/>
          <w:lang w:val="bg-BG" w:eastAsia="zh-CN" w:bidi="hi-IN"/>
        </w:rPr>
        <w:t>вода от реки и потоци, както и</w:t>
      </w:r>
      <w:r w:rsidR="003B0063" w:rsidRPr="003B0063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 </w:t>
      </w:r>
      <w:r w:rsidR="003B0063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от </w:t>
      </w:r>
      <w:r w:rsidR="003B0063" w:rsidRPr="003B0063">
        <w:rPr>
          <w:rFonts w:eastAsia="SimSun" w:cs="Arial"/>
          <w:b w:val="0"/>
          <w:iCs w:val="0"/>
          <w:color w:val="00000A"/>
          <w:lang w:val="bg-BG" w:eastAsia="zh-CN" w:bidi="hi-IN"/>
        </w:rPr>
        <w:t>естествени</w:t>
      </w:r>
      <w:r w:rsidR="003B0063">
        <w:rPr>
          <w:rFonts w:eastAsia="SimSun" w:cs="Arial"/>
          <w:b w:val="0"/>
          <w:iCs w:val="0"/>
          <w:color w:val="00000A"/>
          <w:lang w:val="bg-BG" w:eastAsia="zh-CN" w:bidi="hi-IN"/>
        </w:rPr>
        <w:t>,</w:t>
      </w:r>
      <w:r w:rsidR="003B0063" w:rsidRPr="003B0063">
        <w:rPr>
          <w:rFonts w:eastAsia="SimSun" w:cs="Arial"/>
          <w:b w:val="0"/>
          <w:iCs w:val="0"/>
          <w:color w:val="00000A"/>
          <w:lang w:val="bg-BG" w:eastAsia="zh-CN" w:bidi="hi-IN"/>
        </w:rPr>
        <w:t xml:space="preserve"> и създадени от човека езера</w:t>
      </w:r>
      <w:r w:rsidR="003B0063">
        <w:rPr>
          <w:rFonts w:eastAsia="SimSun" w:cs="Arial"/>
          <w:b w:val="0"/>
          <w:iCs w:val="0"/>
          <w:color w:val="00000A"/>
          <w:lang w:eastAsia="zh-CN" w:bidi="hi-IN"/>
        </w:rPr>
        <w:t xml:space="preserve"> </w:t>
      </w:r>
      <w:r w:rsidR="003B0063">
        <w:rPr>
          <w:rFonts w:eastAsia="SimSun" w:cs="Arial"/>
          <w:b w:val="0"/>
          <w:iCs w:val="0"/>
          <w:color w:val="00000A"/>
          <w:lang w:val="bg-BG" w:eastAsia="zh-CN" w:bidi="hi-IN"/>
        </w:rPr>
        <w:t>(язовири)</w:t>
      </w:r>
      <w:r>
        <w:rPr>
          <w:rFonts w:eastAsia="SimSun" w:cs="Arial"/>
          <w:b w:val="0"/>
          <w:iCs w:val="0"/>
          <w:color w:val="00000A"/>
          <w:lang w:val="bg-BG" w:eastAsia="zh-CN" w:bidi="hi-IN"/>
        </w:rPr>
        <w:t>.</w:t>
      </w:r>
    </w:p>
    <w:p w14:paraId="5589FC40" w14:textId="229B5083" w:rsidR="006D7464" w:rsidRDefault="006D7464" w:rsidP="006D7464">
      <w:pPr>
        <w:pStyle w:val="a7"/>
        <w:numPr>
          <w:ilvl w:val="0"/>
          <w:numId w:val="8"/>
        </w:numPr>
        <w:overflowPunct w:val="0"/>
        <w:spacing w:after="0" w:line="240" w:lineRule="auto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Река – естествено водно тяло</w:t>
      </w:r>
      <w:r w:rsidR="00BC51B4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,</w:t>
      </w:r>
      <w:r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 xml:space="preserve"> течащо постоянно или с прекъсване, по дължината на добре </w:t>
      </w:r>
      <w:r w:rsidR="00BC51B4">
        <w:rPr>
          <w:rFonts w:eastAsia="SimSun" w:cs="Mangal"/>
          <w:b w:val="0"/>
          <w:iCs w:val="0"/>
          <w:color w:val="00000A"/>
          <w:szCs w:val="21"/>
          <w:lang w:val="bg-BG" w:eastAsia="zh-CN" w:bidi="hi-IN"/>
        </w:rPr>
        <w:t>определено корито към океан, море, езеро, падина, блато или към друго водно течение</w:t>
      </w:r>
      <w:r w:rsidRPr="0062447A">
        <w:rPr>
          <w:rFonts w:eastAsia="SimSun" w:cs="Arial"/>
          <w:b w:val="0"/>
          <w:iCs w:val="0"/>
          <w:color w:val="00000A"/>
          <w:lang w:val="bg-BG" w:eastAsia="zh-CN" w:bidi="hi-IN"/>
        </w:rPr>
        <w:t>;</w:t>
      </w:r>
    </w:p>
    <w:p w14:paraId="3B6C733A" w14:textId="54ACD12D" w:rsidR="00BC51B4" w:rsidRPr="0062447A" w:rsidRDefault="00BC51B4" w:rsidP="006D7464">
      <w:pPr>
        <w:pStyle w:val="a7"/>
        <w:numPr>
          <w:ilvl w:val="0"/>
          <w:numId w:val="8"/>
        </w:numPr>
        <w:overflowPunct w:val="0"/>
        <w:spacing w:after="0" w:line="240" w:lineRule="auto"/>
        <w:jc w:val="both"/>
        <w:rPr>
          <w:rFonts w:eastAsia="SimSun" w:cs="Arial"/>
          <w:b w:val="0"/>
          <w:iCs w:val="0"/>
          <w:color w:val="00000A"/>
          <w:lang w:val="bg-BG" w:eastAsia="zh-CN" w:bidi="hi-IN"/>
        </w:rPr>
      </w:pPr>
      <w:r>
        <w:rPr>
          <w:rFonts w:eastAsia="SimSun" w:cs="Arial"/>
          <w:b w:val="0"/>
          <w:iCs w:val="0"/>
          <w:color w:val="00000A"/>
          <w:lang w:val="bg-BG" w:eastAsia="zh-CN" w:bidi="hi-IN"/>
        </w:rPr>
        <w:t>Поток – вода, която тече непрекъснато или с прекъсване, в точно определено корито, като река, но с по-малки размери</w:t>
      </w:r>
    </w:p>
    <w:p w14:paraId="63A1303F" w14:textId="77777777" w:rsidR="006D7464" w:rsidRPr="001E3366" w:rsidRDefault="006D7464" w:rsidP="001E3366">
      <w:pPr>
        <w:overflowPunct w:val="0"/>
        <w:spacing w:after="0" w:line="240" w:lineRule="auto"/>
        <w:jc w:val="both"/>
        <w:rPr>
          <w:rFonts w:eastAsia="SimSun" w:cs="Arial"/>
          <w:bCs w:val="0"/>
          <w:iCs w:val="0"/>
          <w:color w:val="00000A"/>
          <w:lang w:val="bg-BG" w:eastAsia="zh-CN" w:bidi="hi-IN"/>
        </w:rPr>
      </w:pPr>
    </w:p>
    <w:bookmarkEnd w:id="13"/>
    <w:p w14:paraId="2175ACA9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iCs w:val="0"/>
          <w:lang w:val="bg-BG" w:eastAsia="zh-CN" w:bidi="hi-IN"/>
        </w:rPr>
        <w:t>1.Проба за физикохимичен анализ</w:t>
      </w:r>
    </w:p>
    <w:p w14:paraId="3A6D923B" w14:textId="7CA906E6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Опаковки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две пластмасови опаковки от 1</w:t>
      </w:r>
      <w:r w:rsidRPr="001E3366">
        <w:rPr>
          <w:rFonts w:eastAsia="SimSun" w:cs="Arial"/>
          <w:b w:val="0"/>
          <w:bCs w:val="0"/>
          <w:iCs w:val="0"/>
          <w:color w:val="00000A"/>
          <w:lang w:eastAsia="zh-CN" w:bidi="hi-IN"/>
        </w:rPr>
        <w:t xml:space="preserve"> L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и една стъклена опаковка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необходима при изпитване на характеристика </w:t>
      </w:r>
      <w:r w:rsidR="001A323C">
        <w:rPr>
          <w:rFonts w:eastAsia="SimSun" w:cs="Arial"/>
          <w:b w:val="0"/>
          <w:bCs w:val="0"/>
          <w:iCs w:val="0"/>
          <w:lang w:val="bg-BG" w:eastAsia="zh-CN" w:bidi="hi-IN"/>
        </w:rPr>
        <w:t xml:space="preserve">перманганатна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окисляемост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от 1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 xml:space="preserve"> L.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>Опаковките се измиват с нетоксични детергенти, изплакват се неколкократно и се подсушават. За определяне на фосфати и бор не се използват детергенти за почистване на съдовете.</w:t>
      </w:r>
    </w:p>
    <w:p w14:paraId="188FBC2D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bookmarkStart w:id="14" w:name="_Hlk93917220"/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bookmarkEnd w:id="14"/>
    <w:p w14:paraId="0264ACFB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Times New Roman"/>
          <w:b w:val="0"/>
          <w:iCs w:val="0"/>
          <w:lang w:val="bg-BG" w:eastAsia="bg-BG"/>
        </w:rPr>
        <w:t xml:space="preserve">Техниката на вземане на проба </w:t>
      </w:r>
      <w:r w:rsidRPr="001E3366">
        <w:rPr>
          <w:rFonts w:eastAsia="Times New Roman"/>
          <w:b w:val="0"/>
          <w:bCs w:val="0"/>
          <w:iCs w:val="0"/>
          <w:lang w:val="bg-BG"/>
        </w:rPr>
        <w:t>може да бъде директно или индиректно Принципът е следния:</w:t>
      </w:r>
    </w:p>
    <w:p w14:paraId="6B4CCEAE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 w:eastAsia="bg-BG"/>
        </w:rPr>
        <w:t>Вземането на проби от повърхностния пласт, дъното и близо до брега трябва да се избягва, освен ако тези проби не са специално необходими за анализ.</w:t>
      </w:r>
    </w:p>
    <w:p w14:paraId="7CA1DD93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/>
        </w:rPr>
        <w:t>Цялото оборудване, което влиза в контакт с водата, се изплаква с вода от водното тяло, от което се взема пробата. Изплакването е трикратно. Изплакващата вода се изхвърля в долното течение спрямо пункта, откъдето се взема проба.</w:t>
      </w:r>
    </w:p>
    <w:p w14:paraId="68BE449D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contextualSpacing/>
        <w:jc w:val="both"/>
        <w:rPr>
          <w:rFonts w:eastAsia="Times New Roman"/>
          <w:b w:val="0"/>
          <w:bCs w:val="0"/>
          <w:iCs w:val="0"/>
          <w:szCs w:val="21"/>
          <w:lang w:val="bg-BG" w:eastAsia="bg-BG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Преди пробовземане опаковката се промива няколкократно с пробата вода.</w:t>
      </w:r>
    </w:p>
    <w:p w14:paraId="665B30BF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Times New Roman"/>
          <w:b w:val="0"/>
          <w:bCs w:val="0"/>
          <w:iCs w:val="0"/>
          <w:lang w:val="bg-BG"/>
        </w:rPr>
        <w:t xml:space="preserve">При вземане на проба от реки и потоци за предпочитане е бутилките за проби директно да се напълнят от водното течение. Бутилката с лек наклон се потапя под водата на дълбочина около 30 сантиметра – директно вземане на проба. Опаковката се затваря веднага. При индиректното вземане на проба 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 xml:space="preserve">внимателно се спуска </w:t>
      </w:r>
      <w:r w:rsidRPr="001E3366">
        <w:rPr>
          <w:rFonts w:eastAsia="Times New Roman"/>
          <w:b w:val="0"/>
          <w:bCs w:val="0"/>
          <w:iCs w:val="0"/>
          <w:lang w:val="bg-BG"/>
        </w:rPr>
        <w:t>п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>робовземащият съд към повърхността на водата, с лек наклон се потапя под водата на дълбочина около 30 сантиметра. Изчаква се да се напълни.</w:t>
      </w:r>
      <w:r w:rsidRPr="001E3366">
        <w:rPr>
          <w:rFonts w:eastAsia="Times New Roman"/>
          <w:b w:val="0"/>
          <w:bCs w:val="0"/>
          <w:iCs w:val="0"/>
          <w:lang w:val="bg-BG"/>
        </w:rPr>
        <w:t xml:space="preserve"> Пробата от пълнещото устройство се прехвърля в съда за проба и се запечатва.</w:t>
      </w:r>
    </w:p>
    <w:p w14:paraId="5369F6F0" w14:textId="77777777" w:rsidR="001E3366" w:rsidRPr="001E3366" w:rsidRDefault="001E3366" w:rsidP="001E3366">
      <w:pPr>
        <w:numPr>
          <w:ilvl w:val="0"/>
          <w:numId w:val="7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/>
        </w:rPr>
      </w:pPr>
      <w:r w:rsidRPr="001E3366">
        <w:rPr>
          <w:rFonts w:eastAsia="Times New Roman"/>
          <w:b w:val="0"/>
          <w:bCs w:val="0"/>
          <w:iCs w:val="0"/>
          <w:lang w:val="bg-BG"/>
        </w:rPr>
        <w:t xml:space="preserve">При </w:t>
      </w:r>
      <w:bookmarkStart w:id="15" w:name="_Hlk94003040"/>
      <w:r w:rsidRPr="001E3366">
        <w:rPr>
          <w:rFonts w:eastAsia="Times New Roman"/>
          <w:b w:val="0"/>
          <w:bCs w:val="0"/>
          <w:iCs w:val="0"/>
          <w:lang w:val="bg-BG"/>
        </w:rPr>
        <w:t xml:space="preserve">вземане на проба </w:t>
      </w:r>
      <w:bookmarkEnd w:id="15"/>
      <w:r w:rsidRPr="001E3366">
        <w:rPr>
          <w:rFonts w:eastAsia="Times New Roman"/>
          <w:b w:val="0"/>
          <w:bCs w:val="0"/>
          <w:iCs w:val="0"/>
          <w:lang w:val="bg-BG"/>
        </w:rPr>
        <w:t>от езера и язовири прикрепва се съда за пробовземане към стълба за пробовземане.</w:t>
      </w:r>
      <w:r w:rsidRPr="001E3366">
        <w:rPr>
          <w:rFonts w:eastAsia="Times New Roman" w:hint="eastAsia"/>
          <w:b w:val="0"/>
          <w:bCs w:val="0"/>
          <w:iCs w:val="0"/>
          <w:lang w:val="bg-BG"/>
        </w:rPr>
        <w:t xml:space="preserve"> Измества се плаващия слой като се правят кръгови движения със съда на водната повърхност. Съдът за пробовземане се потопя на нужната дълбочина и се изчаква да се напълни. Поставя се под ъгъл около 45°, за да изчезнат мехурчетата от съда с пробата. Ако пробата се взема директно съдът се запечатва веднага. Ако пробата се взема индиректно, пробата от пълнещото устройство се прехвърля в съда за проба и се запечатва</w:t>
      </w:r>
      <w:r w:rsidRPr="001E3366">
        <w:rPr>
          <w:rFonts w:eastAsia="Times New Roman"/>
          <w:b w:val="0"/>
          <w:bCs w:val="0"/>
          <w:iCs w:val="0"/>
          <w:lang w:val="bg-BG"/>
        </w:rPr>
        <w:t>.</w:t>
      </w:r>
    </w:p>
    <w:p w14:paraId="23333014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Cs w:val="0"/>
          <w:color w:val="00000A"/>
          <w:lang w:val="bg-BG" w:bidi="hi-IN"/>
        </w:rPr>
      </w:pPr>
      <w:r w:rsidRPr="001E3366">
        <w:rPr>
          <w:rFonts w:ascii="Liberation Serif" w:eastAsia="SimSun" w:hAnsi="Liberation Serif" w:cs="Arial"/>
          <w:b w:val="0"/>
          <w:bCs w:val="0"/>
          <w:iCs w:val="0"/>
          <w:color w:val="00000A"/>
          <w:lang w:val="bg-BG" w:bidi="hi-IN"/>
        </w:rPr>
        <w:t>Ако се изисква вземането на проба в повече от един съд трябва да сме сигурни, че пробата е хомогенна преди да се разпредели в останалите съдове.</w:t>
      </w:r>
    </w:p>
    <w:p w14:paraId="7DC82F67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За изпитване на проба вода по характеристика „Разтворен кислород</w:t>
      </w:r>
      <w:r w:rsidRPr="001E3366">
        <w:rPr>
          <w:rFonts w:eastAsia="SimSun"/>
          <w:b w:val="0"/>
          <w:bCs w:val="0"/>
          <w:iCs w:val="0"/>
          <w:color w:val="00000A"/>
          <w:szCs w:val="21"/>
          <w:lang w:val="bg-BG" w:eastAsia="zh-CN" w:bidi="hi-IN"/>
        </w:rPr>
        <w:t>”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 е необходима 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една стъклена опаковка от 0.3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 xml:space="preserve"> L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 xml:space="preserve">. Желателно е да се определи на място от квалифициран специалист-пробовземач, 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lastRenderedPageBreak/>
        <w:t>служител на ИЛПОВ. При невъзможност, пробата може да се вземе от клиента, в стъклена опаковка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 xml:space="preserve"> (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бутилка за разтворен кислород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>)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 xml:space="preserve">, предоставена от лабораторията. Опаковката трябва да се напълни бавно, до горе, без въздух 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>(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>да не остават мехурчета въздух по стените на бутилката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eastAsia="zh-CN" w:bidi="hi-IN"/>
        </w:rPr>
        <w:t>)</w:t>
      </w:r>
      <w:r w:rsidRPr="001E3366">
        <w:rPr>
          <w:rFonts w:eastAsia="SimSun" w:cs="Mangal"/>
          <w:b w:val="0"/>
          <w:bCs w:val="0"/>
          <w:iCs w:val="0"/>
          <w:color w:val="00000A"/>
          <w:szCs w:val="21"/>
          <w:lang w:val="bg-BG" w:eastAsia="zh-CN" w:bidi="hi-IN"/>
        </w:rPr>
        <w:t xml:space="preserve"> и да се затвори плътно, при преливане със стъклена запушалка.</w:t>
      </w:r>
    </w:p>
    <w:p w14:paraId="03CF6ED8" w14:textId="77777777" w:rsidR="001E3366" w:rsidRPr="001E3366" w:rsidRDefault="001E3366" w:rsidP="001E3366">
      <w:pPr>
        <w:numPr>
          <w:ilvl w:val="0"/>
          <w:numId w:val="4"/>
        </w:numPr>
        <w:overflowPunct w:val="0"/>
        <w:spacing w:after="0" w:line="240" w:lineRule="auto"/>
        <w:jc w:val="both"/>
        <w:rPr>
          <w:rFonts w:eastAsia="Times New Roman"/>
          <w:b w:val="0"/>
          <w:bCs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За изпитване на проба вода по характеристика „Биохимично потребление на кислород след пет дни (БПК</w:t>
      </w:r>
      <w:r w:rsidRPr="001E3366">
        <w:rPr>
          <w:rFonts w:eastAsia="SimSun" w:cs="Arial"/>
          <w:b w:val="0"/>
          <w:bCs w:val="0"/>
          <w:iCs w:val="0"/>
          <w:color w:val="00000A"/>
          <w:vertAlign w:val="subscript"/>
          <w:lang w:val="bg-BG" w:eastAsia="zh-CN" w:bidi="hi-IN"/>
        </w:rPr>
        <w:t>5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)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>”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са необходими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две стъклени опаковки от 0.3 </w:t>
      </w:r>
      <w:r w:rsidRPr="001E3366">
        <w:rPr>
          <w:rFonts w:eastAsia="SimSun" w:cs="Arial"/>
          <w:b w:val="0"/>
          <w:bCs w:val="0"/>
          <w:iCs w:val="0"/>
          <w:color w:val="00000A"/>
          <w:lang w:eastAsia="zh-CN" w:bidi="hi-IN"/>
        </w:rPr>
        <w:t>L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.</w:t>
      </w:r>
      <w:r w:rsidRPr="001E3366">
        <w:rPr>
          <w:rFonts w:eastAsia="Times New Roman"/>
          <w:b w:val="0"/>
          <w:bCs w:val="0"/>
          <w:iCs w:val="0"/>
          <w:lang w:val="bg-BG" w:eastAsia="bg-BG"/>
        </w:rPr>
        <w:t xml:space="preserve">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Опаковката се пълни бавно, до горе, без въздух </w:t>
      </w:r>
      <w:r w:rsidRPr="001E3366">
        <w:rPr>
          <w:rFonts w:eastAsia="SimSun" w:cs="Arial"/>
          <w:b w:val="0"/>
          <w:bCs w:val="0"/>
          <w:iCs w:val="0"/>
          <w:color w:val="00000A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да не остават мехурчета въздух по стените на бутилката</w:t>
      </w:r>
      <w:r w:rsidRPr="001E3366">
        <w:rPr>
          <w:rFonts w:eastAsia="SimSun" w:cs="Arial"/>
          <w:b w:val="0"/>
          <w:bCs w:val="0"/>
          <w:iCs w:val="0"/>
          <w:color w:val="00000A"/>
          <w:lang w:eastAsia="zh-CN" w:bidi="hi-IN"/>
        </w:rPr>
        <w:t>)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и се затворя плътно, при преливане със стъклена запушалка.</w:t>
      </w:r>
    </w:p>
    <w:p w14:paraId="47DC01A6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Транспорт и съхранение</w:t>
      </w:r>
    </w:p>
    <w:p w14:paraId="5E382B73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(по възможност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).</w:t>
      </w:r>
    </w:p>
    <w:p w14:paraId="2BE7B511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Проби за</w:t>
      </w:r>
      <w:r w:rsidRPr="001E3366">
        <w:rPr>
          <w:rFonts w:eastAsia="SimSun" w:cs="Arial"/>
          <w:iCs w:val="0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физикохимичен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анализ се приемат всеки ден до 15</w:t>
      </w:r>
      <w:r w:rsidRPr="001E3366">
        <w:rPr>
          <w:rFonts w:eastAsia="SimSun" w:cs="Arial"/>
          <w:b w:val="0"/>
          <w:bCs w:val="0"/>
          <w:iCs w:val="0"/>
          <w:color w:val="00000A"/>
          <w:vertAlign w:val="superscript"/>
          <w:lang w:val="bg-BG" w:eastAsia="zh-CN" w:bidi="hi-IN"/>
        </w:rPr>
        <w:t>30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часа.</w:t>
      </w:r>
    </w:p>
    <w:p w14:paraId="731A224B" w14:textId="046D4060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Проби за изпитване по характеристика „Биохимично потребление на кислород след пет дни (БПК</w:t>
      </w:r>
      <w:r w:rsidRPr="001E3366">
        <w:rPr>
          <w:rFonts w:eastAsia="SimSun" w:cs="Arial"/>
          <w:b w:val="0"/>
          <w:bCs w:val="0"/>
          <w:iCs w:val="0"/>
          <w:color w:val="00000A"/>
          <w:vertAlign w:val="subscript"/>
          <w:lang w:val="bg-BG" w:eastAsia="zh-CN" w:bidi="hi-IN"/>
        </w:rPr>
        <w:t>5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)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>”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се приемат сряда, четвъртък и петък</w:t>
      </w:r>
      <w:r w:rsidR="00EF0DBF" w:rsidRPr="00EF0DBF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</w:t>
      </w:r>
      <w:r w:rsidR="00EF0DBF"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до 15</w:t>
      </w:r>
      <w:r w:rsidR="00EF0DBF" w:rsidRPr="001E3366">
        <w:rPr>
          <w:rFonts w:eastAsia="SimSun" w:cs="Arial"/>
          <w:b w:val="0"/>
          <w:bCs w:val="0"/>
          <w:iCs w:val="0"/>
          <w:color w:val="00000A"/>
          <w:vertAlign w:val="superscript"/>
          <w:lang w:val="bg-BG" w:eastAsia="zh-CN" w:bidi="hi-IN"/>
        </w:rPr>
        <w:t>30</w:t>
      </w:r>
      <w:r w:rsidR="00EF0DBF"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часа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.</w:t>
      </w:r>
    </w:p>
    <w:p w14:paraId="10D313FB" w14:textId="159D7D16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Чисти опаковки за разтворен кислород и БПК</w:t>
      </w:r>
      <w:r w:rsidRPr="001E3366">
        <w:rPr>
          <w:rFonts w:eastAsia="SimSun" w:cs="Arial"/>
          <w:b w:val="0"/>
          <w:bCs w:val="0"/>
          <w:iCs w:val="0"/>
          <w:color w:val="00000A"/>
          <w:vertAlign w:val="subscript"/>
          <w:lang w:val="bg-BG" w:eastAsia="zh-CN" w:bidi="hi-IN"/>
        </w:rPr>
        <w:t>5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се получават в ИЛПОВ.</w:t>
      </w:r>
    </w:p>
    <w:p w14:paraId="0CB241C7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iCs w:val="0"/>
          <w:lang w:val="bg-BG" w:eastAsia="zh-CN" w:bidi="hi-IN"/>
        </w:rPr>
      </w:pPr>
      <w:r w:rsidRPr="001E3366">
        <w:rPr>
          <w:rFonts w:eastAsia="SimSun" w:cs="Arial"/>
          <w:iCs w:val="0"/>
          <w:lang w:val="bg-BG" w:eastAsia="zh-CN" w:bidi="hi-IN"/>
        </w:rPr>
        <w:t>2.Проба за микробиологичен анализ</w:t>
      </w:r>
    </w:p>
    <w:p w14:paraId="2D922E9C" w14:textId="5AAAADE5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Опаковка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една стерилна опаковка от 0.5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L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(стерилната опаковка се предоставя от лабораторията или се закупува от аптека)</w:t>
      </w:r>
      <w:r w:rsidR="001A323C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5C12DCCE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p w14:paraId="5AADA546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Преди вземането на пробата опаковката да не се промива, да не се докосва гърлото на бутилката, вътрешната част на капачката и бутилката до крана по време на пълненето.</w:t>
      </w:r>
    </w:p>
    <w:p w14:paraId="52AA517C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bookmarkStart w:id="16" w:name="_Hlk502755924"/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 xml:space="preserve">Вземат се проби подповърхностно на дълбочина (–10) cm до (–30) cm и от воден стълб с дълбочина от 1 m до 1.5 m. </w:t>
      </w: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Бутилката се внася във водата с гърлото надолу до съответната дълбочина, за да се избегне замърсяване. Когато има течение, бутилката се държи срещу течението.</w:t>
      </w:r>
    </w:p>
    <w:p w14:paraId="6B04E0D4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 xml:space="preserve">Стерилната опаковка се напълва така, че се оставя въздушно пространство, което позволява хомогенизиране на пробата преди анализ. </w:t>
      </w:r>
      <w:bookmarkEnd w:id="16"/>
    </w:p>
    <w:p w14:paraId="35321C9A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Times New Roman"/>
          <w:b w:val="0"/>
          <w:iCs w:val="0"/>
          <w:szCs w:val="21"/>
          <w:u w:val="single"/>
          <w:lang w:val="bg-BG" w:eastAsia="bg-BG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Бутилката се затваря незабавно.</w:t>
      </w:r>
    </w:p>
    <w:p w14:paraId="5E8015E3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Транспорт и съхранение</w:t>
      </w:r>
    </w:p>
    <w:p w14:paraId="1373513F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</w:t>
      </w:r>
      <w:r w:rsidRPr="001E3366">
        <w:rPr>
          <w:rFonts w:eastAsia="Times New Roman" w:hint="eastAsia"/>
          <w:b w:val="0"/>
          <w:iCs w:val="0"/>
          <w:lang w:val="bg-BG" w:eastAsia="bg-BG"/>
        </w:rPr>
        <w:t>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),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възможно най-бързо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рамките на деня на пробовземане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</w:p>
    <w:p w14:paraId="4A009ABA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Проби за микробиологичен анализ се приемат понеделник, вторник и сряда до 14</w:t>
      </w:r>
      <w:r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часа.</w:t>
      </w:r>
    </w:p>
    <w:p w14:paraId="143CBE4B" w14:textId="755FE793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За характеристика „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Брой колонии 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eastAsia="bg-BG"/>
        </w:rPr>
        <w:t>(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микробно число) при 22 </w:t>
      </w:r>
      <w:r w:rsidRPr="001E3366">
        <w:rPr>
          <w:rFonts w:eastAsia="Tahoma"/>
          <w:b w:val="0"/>
          <w:bCs w:val="0"/>
          <w:iCs w:val="0"/>
          <w:sz w:val="22"/>
          <w:szCs w:val="22"/>
          <w:lang w:val="bg-BG" w:eastAsia="bg-BG"/>
        </w:rPr>
        <w:t>°С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 xml:space="preserve">”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е необходимо пробата да се достави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понеделник или вторник</w:t>
      </w:r>
      <w:r w:rsidR="00D35BF3" w:rsidRPr="00D35BF3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="00D35BF3" w:rsidRPr="001E3366">
        <w:rPr>
          <w:rFonts w:eastAsia="SimSun" w:cs="Arial"/>
          <w:b w:val="0"/>
          <w:bCs w:val="0"/>
          <w:iCs w:val="0"/>
          <w:lang w:val="bg-BG" w:eastAsia="zh-CN" w:bidi="hi-IN"/>
        </w:rPr>
        <w:t>до 14</w:t>
      </w:r>
      <w:r w:rsidR="00D35BF3"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="00D35BF3"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.</w:t>
      </w:r>
    </w:p>
    <w:p w14:paraId="795D0C39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</w:p>
    <w:p w14:paraId="01AAE3C4" w14:textId="6577947E" w:rsidR="001E3366" w:rsidRPr="001E3366" w:rsidRDefault="00B70449" w:rsidP="001E3366">
      <w:pPr>
        <w:overflowPunct w:val="0"/>
        <w:spacing w:after="0" w:line="240" w:lineRule="auto"/>
        <w:jc w:val="both"/>
        <w:rPr>
          <w:rFonts w:eastAsia="SimSun" w:cs="Arial"/>
          <w:bCs w:val="0"/>
          <w:iCs w:val="0"/>
          <w:color w:val="00000A"/>
          <w:lang w:val="bg-BG" w:eastAsia="zh-CN" w:bidi="hi-IN"/>
        </w:rPr>
      </w:pPr>
      <w:r w:rsidRPr="001E3366">
        <w:rPr>
          <w:rFonts w:eastAsia="SimSun" w:cs="Arial"/>
          <w:bCs w:val="0"/>
          <w:iCs w:val="0"/>
          <w:color w:val="00000A"/>
          <w:lang w:eastAsia="zh-CN" w:bidi="hi-IN"/>
        </w:rPr>
        <w:t>I</w:t>
      </w:r>
      <w:r>
        <w:rPr>
          <w:rFonts w:eastAsia="SimSun" w:cs="Arial"/>
          <w:bCs w:val="0"/>
          <w:iCs w:val="0"/>
          <w:color w:val="00000A"/>
          <w:lang w:eastAsia="zh-CN" w:bidi="hi-IN"/>
        </w:rPr>
        <w:t>V</w:t>
      </w:r>
      <w:r w:rsidRPr="001E3366">
        <w:rPr>
          <w:rFonts w:eastAsia="SimSun" w:cs="Arial"/>
          <w:bCs w:val="0"/>
          <w:iCs w:val="0"/>
          <w:color w:val="00000A"/>
          <w:lang w:eastAsia="zh-CN" w:bidi="hi-IN"/>
        </w:rPr>
        <w:t>.</w:t>
      </w:r>
      <w:r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>Вземане на проби от вода</w:t>
      </w:r>
      <w:r w:rsidR="0030099C">
        <w:rPr>
          <w:rFonts w:eastAsia="SimSun" w:cs="Arial"/>
          <w:bCs w:val="0"/>
          <w:iCs w:val="0"/>
          <w:color w:val="00000A"/>
          <w:lang w:eastAsia="zh-CN" w:bidi="hi-IN"/>
        </w:rPr>
        <w:t xml:space="preserve"> </w:t>
      </w:r>
      <w:r w:rsidR="001E3366" w:rsidRPr="001E3366">
        <w:rPr>
          <w:rFonts w:eastAsia="SimSun" w:cs="Arial"/>
          <w:bCs w:val="0"/>
          <w:iCs w:val="0"/>
          <w:color w:val="00000A"/>
          <w:lang w:val="bg-BG" w:eastAsia="zh-CN" w:bidi="hi-IN"/>
        </w:rPr>
        <w:t>от плувни басейни</w:t>
      </w:r>
    </w:p>
    <w:p w14:paraId="0ECA5F49" w14:textId="1E8466F1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iCs w:val="0"/>
          <w:lang w:val="bg-BG" w:eastAsia="zh-CN" w:bidi="hi-IN"/>
        </w:rPr>
      </w:pPr>
      <w:r w:rsidRPr="001E3366">
        <w:rPr>
          <w:rFonts w:eastAsia="SimSun" w:cs="Arial"/>
          <w:iCs w:val="0"/>
          <w:lang w:val="bg-BG" w:eastAsia="zh-CN" w:bidi="hi-IN"/>
        </w:rPr>
        <w:t>Проба за микробиологичен анализ</w:t>
      </w:r>
    </w:p>
    <w:p w14:paraId="04B61E88" w14:textId="0D679ACF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u w:val="single"/>
          <w:lang w:val="bg-BG" w:eastAsia="zh-CN" w:bidi="hi-IN"/>
        </w:rPr>
        <w:t>Опаковка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– една стерилна опаковка от 0.5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L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(стерилната опаковка се предоставя от лабораторията или се закупува от аптека)</w:t>
      </w:r>
      <w:r w:rsidR="001A323C">
        <w:rPr>
          <w:rFonts w:eastAsia="SimSun" w:cs="Arial"/>
          <w:b w:val="0"/>
          <w:bCs w:val="0"/>
          <w:iCs w:val="0"/>
          <w:lang w:val="bg-BG" w:eastAsia="zh-CN" w:bidi="hi-IN"/>
        </w:rPr>
        <w:t>.</w:t>
      </w:r>
    </w:p>
    <w:p w14:paraId="59BE04EC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t>Техника на вземане на проба</w:t>
      </w:r>
    </w:p>
    <w:p w14:paraId="69CFB071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Times New Roman"/>
          <w:b w:val="0"/>
          <w:iCs w:val="0"/>
          <w:lang w:val="bg-BG" w:eastAsia="bg-BG"/>
        </w:rPr>
        <w:t>За вземането на проба от вода вътре в басейна (преминала избистряне, обработка и хлориране) се подбира място, което да е на разстояние от точката на третиране на водата, така че остатъчният дезинфектант да е стабилен.</w:t>
      </w:r>
    </w:p>
    <w:p w14:paraId="5FB0CFAB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Преди вземането на пробата опаковката не се промива, не се докосва гърлото на бутилката и вътрешната част на капачката.</w:t>
      </w:r>
    </w:p>
    <w:p w14:paraId="1D1BAD30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ascii="Liberation Serif" w:eastAsia="SimSun" w:hAnsi="Liberation Serif" w:cs="Mangal"/>
          <w:b w:val="0"/>
          <w:bCs w:val="0"/>
          <w:iCs w:val="0"/>
          <w:szCs w:val="21"/>
          <w:lang w:val="bg-BG" w:eastAsia="zh-CN" w:bidi="hi-IN"/>
        </w:rPr>
        <w:t>Проби обичайно се вземат подповърхностно на дълбочина (–10) cm до (–30) cm с пробовземащ (телескопичен прът) или директно (ако условията позволяват) от противоположната на захранващата тръба страна.</w:t>
      </w:r>
    </w:p>
    <w:p w14:paraId="49CFCAA7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Бутилката се внася хоризонтално, за да се предотврати загубата на дехлориращия агент, след което се обръща отвесно докато се напълни с достатъчно количество вода.</w:t>
      </w:r>
    </w:p>
    <w:p w14:paraId="439E35B2" w14:textId="77777777" w:rsidR="001E3366" w:rsidRPr="001E3366" w:rsidRDefault="001E3366" w:rsidP="001E3366">
      <w:pPr>
        <w:numPr>
          <w:ilvl w:val="0"/>
          <w:numId w:val="3"/>
        </w:numPr>
        <w:overflowPunct w:val="0"/>
        <w:spacing w:after="0" w:line="240" w:lineRule="auto"/>
        <w:contextualSpacing/>
        <w:jc w:val="both"/>
        <w:rPr>
          <w:rFonts w:eastAsia="Times New Roman"/>
          <w:b w:val="0"/>
          <w:iCs w:val="0"/>
          <w:szCs w:val="21"/>
          <w:u w:val="single"/>
          <w:lang w:val="bg-BG" w:eastAsia="bg-BG"/>
        </w:rPr>
      </w:pPr>
      <w:r w:rsidRPr="001E3366">
        <w:rPr>
          <w:rFonts w:eastAsia="SimSun" w:cs="Mangal"/>
          <w:b w:val="0"/>
          <w:bCs w:val="0"/>
          <w:iCs w:val="0"/>
          <w:szCs w:val="21"/>
          <w:lang w:val="bg-BG" w:eastAsia="zh-CN" w:bidi="hi-IN"/>
        </w:rPr>
        <w:t>Бутилката се затваря незабавно.</w:t>
      </w:r>
    </w:p>
    <w:p w14:paraId="277EBD04" w14:textId="77777777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u w:val="single"/>
          <w:lang w:val="bg-BG" w:eastAsia="bg-BG"/>
        </w:rPr>
      </w:pPr>
      <w:r w:rsidRPr="001E3366">
        <w:rPr>
          <w:rFonts w:eastAsia="Times New Roman"/>
          <w:b w:val="0"/>
          <w:iCs w:val="0"/>
          <w:u w:val="single"/>
          <w:lang w:val="bg-BG" w:eastAsia="bg-BG"/>
        </w:rPr>
        <w:lastRenderedPageBreak/>
        <w:t>Транспорт и съхранение</w:t>
      </w:r>
    </w:p>
    <w:p w14:paraId="442603A4" w14:textId="77777777" w:rsidR="001E3366" w:rsidRPr="001E3366" w:rsidRDefault="001E3366" w:rsidP="001E3366">
      <w:pPr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  <w:r w:rsidRPr="001E3366">
        <w:rPr>
          <w:rFonts w:eastAsia="Times New Roman" w:hint="eastAsia"/>
          <w:b w:val="0"/>
          <w:iCs w:val="0"/>
          <w:lang w:val="bg-BG" w:eastAsia="bg-BG"/>
        </w:rPr>
        <w:t>Пробите се доставя</w:t>
      </w:r>
      <w:r w:rsidRPr="001E3366">
        <w:rPr>
          <w:rFonts w:eastAsia="Times New Roman"/>
          <w:b w:val="0"/>
          <w:iCs w:val="0"/>
          <w:lang w:val="bg-BG" w:eastAsia="bg-BG"/>
        </w:rPr>
        <w:t>т</w:t>
      </w:r>
      <w:r w:rsidRPr="001E3366">
        <w:rPr>
          <w:rFonts w:eastAsia="Times New Roman" w:hint="eastAsia"/>
          <w:b w:val="0"/>
          <w:iCs w:val="0"/>
          <w:lang w:val="bg-BG" w:eastAsia="bg-BG"/>
        </w:rPr>
        <w:t xml:space="preserve"> до лабораторията в плътно затворени и защитени от светлина и топлина съдове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, </w:t>
      </w:r>
      <w:r w:rsidRPr="001E3366">
        <w:rPr>
          <w:rFonts w:eastAsia="Times New Roman" w:hint="eastAsia"/>
          <w:b w:val="0"/>
          <w:iCs w:val="0"/>
          <w:lang w:val="bg-BG" w:eastAsia="bg-BG"/>
        </w:rPr>
        <w:t>без опасност от замърсяване</w:t>
      </w:r>
      <w:r w:rsidRPr="001E3366">
        <w:rPr>
          <w:rFonts w:eastAsia="Times New Roman"/>
          <w:b w:val="0"/>
          <w:iCs w:val="0"/>
          <w:lang w:val="bg-BG" w:eastAsia="bg-BG"/>
        </w:rPr>
        <w:t xml:space="preserve"> (</w:t>
      </w:r>
      <w:r w:rsidRPr="001E3366">
        <w:rPr>
          <w:rFonts w:eastAsia="Times New Roman" w:hint="eastAsia"/>
          <w:b w:val="0"/>
          <w:iCs w:val="0"/>
          <w:lang w:val="bg-BG" w:eastAsia="bg-BG"/>
        </w:rPr>
        <w:t>в хладилна чанта</w:t>
      </w:r>
      <w:r w:rsidRPr="001E3366">
        <w:rPr>
          <w:rFonts w:eastAsia="Times New Roman"/>
          <w:b w:val="0"/>
          <w:iCs w:val="0"/>
          <w:lang w:val="bg-BG" w:eastAsia="bg-BG"/>
        </w:rPr>
        <w:t>),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възможно най-бързо 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(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рамките на деня на пробовземане</w:t>
      </w:r>
      <w:r w:rsidRPr="001E3366">
        <w:rPr>
          <w:rFonts w:eastAsia="SimSun" w:cs="Arial"/>
          <w:b w:val="0"/>
          <w:bCs w:val="0"/>
          <w:iCs w:val="0"/>
          <w:lang w:eastAsia="zh-CN" w:bidi="hi-IN"/>
        </w:rPr>
        <w:t>)</w:t>
      </w:r>
    </w:p>
    <w:p w14:paraId="01668578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val="bg-BG" w:eastAsia="zh-CN" w:bidi="hi-IN"/>
        </w:rPr>
      </w:pP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Проби за микробиологичен анализ се приемат понеделник, вторник и сряда до 14</w:t>
      </w:r>
      <w:r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часа.</w:t>
      </w:r>
    </w:p>
    <w:p w14:paraId="551B0CBB" w14:textId="16E21F5A" w:rsidR="001E3366" w:rsidRPr="001E3366" w:rsidRDefault="001E3366" w:rsidP="001E3366">
      <w:pPr>
        <w:spacing w:after="0" w:line="240" w:lineRule="auto"/>
        <w:jc w:val="both"/>
        <w:rPr>
          <w:rFonts w:eastAsia="Times New Roman"/>
          <w:b w:val="0"/>
          <w:iCs w:val="0"/>
          <w:lang w:val="bg-BG" w:eastAsia="bg-BG"/>
        </w:rPr>
      </w:pP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За характеристика „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Брой колонии 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eastAsia="bg-BG"/>
        </w:rPr>
        <w:t>(</w:t>
      </w:r>
      <w:r w:rsidRPr="001E3366">
        <w:rPr>
          <w:rFonts w:eastAsia="Times New Roman"/>
          <w:b w:val="0"/>
          <w:bCs w:val="0"/>
          <w:iCs w:val="0"/>
          <w:sz w:val="22"/>
          <w:szCs w:val="22"/>
          <w:lang w:val="bg-BG" w:eastAsia="bg-BG"/>
        </w:rPr>
        <w:t xml:space="preserve">микробно число) при 22 </w:t>
      </w:r>
      <w:r w:rsidRPr="001E3366">
        <w:rPr>
          <w:rFonts w:eastAsia="Tahoma"/>
          <w:b w:val="0"/>
          <w:bCs w:val="0"/>
          <w:iCs w:val="0"/>
          <w:sz w:val="22"/>
          <w:szCs w:val="22"/>
          <w:lang w:val="bg-BG" w:eastAsia="bg-BG"/>
        </w:rPr>
        <w:t>°С</w:t>
      </w:r>
      <w:r w:rsidRPr="001E3366">
        <w:rPr>
          <w:rFonts w:eastAsia="SimSun"/>
          <w:b w:val="0"/>
          <w:bCs w:val="0"/>
          <w:iCs w:val="0"/>
          <w:color w:val="00000A"/>
          <w:lang w:val="bg-BG" w:eastAsia="zh-CN" w:bidi="hi-IN"/>
        </w:rPr>
        <w:t xml:space="preserve">” 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 xml:space="preserve">е необходимо пробата да се достави </w:t>
      </w:r>
      <w:r w:rsidRPr="001E3366">
        <w:rPr>
          <w:rFonts w:eastAsia="SimSun" w:cs="Arial"/>
          <w:b w:val="0"/>
          <w:bCs w:val="0"/>
          <w:iCs w:val="0"/>
          <w:lang w:val="bg-BG" w:eastAsia="zh-CN" w:bidi="hi-IN"/>
        </w:rPr>
        <w:t>в понеделник или вторник</w:t>
      </w:r>
      <w:r w:rsidR="00F55817" w:rsidRPr="00F55817">
        <w:rPr>
          <w:rFonts w:eastAsia="SimSun" w:cs="Arial"/>
          <w:b w:val="0"/>
          <w:bCs w:val="0"/>
          <w:iCs w:val="0"/>
          <w:lang w:val="bg-BG" w:eastAsia="zh-CN" w:bidi="hi-IN"/>
        </w:rPr>
        <w:t xml:space="preserve"> </w:t>
      </w:r>
      <w:r w:rsidR="00F55817" w:rsidRPr="001E3366">
        <w:rPr>
          <w:rFonts w:eastAsia="SimSun" w:cs="Arial"/>
          <w:b w:val="0"/>
          <w:bCs w:val="0"/>
          <w:iCs w:val="0"/>
          <w:lang w:val="bg-BG" w:eastAsia="zh-CN" w:bidi="hi-IN"/>
        </w:rPr>
        <w:t>до 14</w:t>
      </w:r>
      <w:r w:rsidR="00F55817" w:rsidRPr="001E3366">
        <w:rPr>
          <w:rFonts w:eastAsia="SimSun" w:cs="Arial"/>
          <w:b w:val="0"/>
          <w:bCs w:val="0"/>
          <w:iCs w:val="0"/>
          <w:vertAlign w:val="superscript"/>
          <w:lang w:val="bg-BG" w:eastAsia="zh-CN" w:bidi="hi-IN"/>
        </w:rPr>
        <w:t>00</w:t>
      </w:r>
      <w:r w:rsidR="00F55817" w:rsidRPr="001E3366">
        <w:rPr>
          <w:rFonts w:eastAsia="SimSun" w:cs="Arial"/>
          <w:b w:val="0"/>
          <w:bCs w:val="0"/>
          <w:iCs w:val="0"/>
          <w:lang w:val="bg-BG" w:eastAsia="zh-CN" w:bidi="hi-IN"/>
        </w:rPr>
        <w:t xml:space="preserve"> часа</w:t>
      </w:r>
      <w:r w:rsidRPr="001E3366"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  <w:t>.</w:t>
      </w:r>
    </w:p>
    <w:p w14:paraId="09C44E5C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color w:val="00000A"/>
          <w:lang w:val="bg-BG" w:eastAsia="zh-CN" w:bidi="hi-IN"/>
        </w:rPr>
      </w:pPr>
    </w:p>
    <w:p w14:paraId="5D16630B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eastAsia="SimSun" w:cs="Arial"/>
          <w:b w:val="0"/>
          <w:bCs w:val="0"/>
          <w:iCs w:val="0"/>
          <w:lang w:eastAsia="zh-CN" w:bidi="hi-IN"/>
        </w:rPr>
      </w:pPr>
    </w:p>
    <w:p w14:paraId="3EE28153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/>
          <w:iCs w:val="0"/>
          <w:color w:val="00000A"/>
          <w:lang w:val="bg-BG" w:eastAsia="zh-CN" w:bidi="hi-IN"/>
        </w:rPr>
      </w:pPr>
      <w:r w:rsidRPr="001E3366">
        <w:rPr>
          <w:rFonts w:ascii="Liberation Serif" w:eastAsia="SimSun" w:hAnsi="Liberation Serif" w:cs="Arial"/>
          <w:b w:val="0"/>
          <w:bCs w:val="0"/>
          <w:i/>
          <w:iCs w:val="0"/>
          <w:color w:val="00000A"/>
          <w:lang w:val="bg-BG" w:eastAsia="zh-CN" w:bidi="hi-IN"/>
        </w:rPr>
        <w:t>Офис 1 – извършва вземане на проби и анализ на питейни, повърхностни, подземни води и води от плувни басейни.</w:t>
      </w:r>
    </w:p>
    <w:p w14:paraId="12882F50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/>
          <w:iCs w:val="0"/>
          <w:color w:val="00000A"/>
          <w:lang w:val="bg-BG" w:eastAsia="zh-CN" w:bidi="hi-IN"/>
        </w:rPr>
      </w:pPr>
      <w:r w:rsidRPr="001E3366">
        <w:rPr>
          <w:rFonts w:ascii="Liberation Serif" w:eastAsia="SimSun" w:hAnsi="Liberation Serif" w:cs="Arial"/>
          <w:b w:val="0"/>
          <w:bCs w:val="0"/>
          <w:i/>
          <w:iCs w:val="0"/>
          <w:color w:val="00000A"/>
          <w:lang w:val="bg-BG" w:eastAsia="zh-CN" w:bidi="hi-IN"/>
        </w:rPr>
        <w:t>Адрес: с. Дъбрава, общ. Благоевград, ПСПВ</w:t>
      </w:r>
    </w:p>
    <w:p w14:paraId="458E9A2B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/>
          <w:iCs w:val="0"/>
          <w:lang w:val="bg-BG" w:eastAsia="zh-CN" w:bidi="hi-IN"/>
        </w:rPr>
      </w:pPr>
      <w:r w:rsidRPr="001E3366">
        <w:rPr>
          <w:rFonts w:ascii="Liberation Serif" w:eastAsia="SimSun" w:hAnsi="Liberation Serif" w:cs="Arial"/>
          <w:b w:val="0"/>
          <w:bCs w:val="0"/>
          <w:i/>
          <w:iCs w:val="0"/>
          <w:color w:val="00000A"/>
          <w:lang w:eastAsia="zh-CN" w:bidi="hi-IN"/>
        </w:rPr>
        <w:t xml:space="preserve">e-mail: </w:t>
      </w:r>
      <w:hyperlink r:id="rId7" w:history="1">
        <w:r w:rsidRPr="001E3366">
          <w:rPr>
            <w:rFonts w:ascii="Liberation Serif" w:eastAsia="SimSun" w:hAnsi="Liberation Serif" w:cs="Arial"/>
            <w:b w:val="0"/>
            <w:bCs w:val="0"/>
            <w:i/>
            <w:iCs w:val="0"/>
            <w:lang w:eastAsia="zh-CN" w:bidi="hi-IN"/>
          </w:rPr>
          <w:t>ilpov_1@abv.bg</w:t>
        </w:r>
      </w:hyperlink>
    </w:p>
    <w:p w14:paraId="0ABD3512" w14:textId="77777777" w:rsidR="001E3366" w:rsidRPr="001E3366" w:rsidRDefault="001E3366" w:rsidP="001E3366">
      <w:p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/>
          <w:iCs w:val="0"/>
          <w:lang w:val="bg-BG" w:eastAsia="zh-CN" w:bidi="hi-IN"/>
        </w:rPr>
      </w:pPr>
      <w:r w:rsidRPr="001E3366">
        <w:rPr>
          <w:rFonts w:ascii="Liberation Serif" w:eastAsia="SimSun" w:hAnsi="Liberation Serif" w:cs="Arial"/>
          <w:b w:val="0"/>
          <w:bCs w:val="0"/>
          <w:i/>
          <w:iCs w:val="0"/>
          <w:lang w:val="bg-BG" w:eastAsia="zh-CN" w:bidi="hi-IN"/>
        </w:rPr>
        <w:t xml:space="preserve">Допълнителни инструкции за </w:t>
      </w:r>
      <w:r w:rsidRPr="001E3366">
        <w:rPr>
          <w:rFonts w:eastAsia="Times New Roman"/>
          <w:b w:val="0"/>
          <w:bCs w:val="0"/>
          <w:i/>
          <w:iCs w:val="0"/>
          <w:lang w:val="bg-BG"/>
        </w:rPr>
        <w:t xml:space="preserve">вземане на проба </w:t>
      </w:r>
      <w:r w:rsidRPr="001E3366">
        <w:rPr>
          <w:rFonts w:ascii="Liberation Serif" w:eastAsia="SimSun" w:hAnsi="Liberation Serif" w:cs="Arial"/>
          <w:b w:val="0"/>
          <w:bCs w:val="0"/>
          <w:i/>
          <w:iCs w:val="0"/>
          <w:lang w:val="bg-BG" w:eastAsia="zh-CN" w:bidi="hi-IN"/>
        </w:rPr>
        <w:t xml:space="preserve">за всеки конкретен случай можете да получите от сътрудник на лабораторията – устно или писмено на </w:t>
      </w:r>
      <w:r w:rsidRPr="001E3366">
        <w:rPr>
          <w:rFonts w:ascii="Liberation Serif" w:eastAsia="SimSun" w:hAnsi="Liberation Serif" w:cs="Arial"/>
          <w:b w:val="0"/>
          <w:bCs w:val="0"/>
          <w:i/>
          <w:iCs w:val="0"/>
          <w:lang w:eastAsia="zh-CN" w:bidi="hi-IN"/>
        </w:rPr>
        <w:t>e-mail</w:t>
      </w:r>
      <w:r w:rsidRPr="001E3366">
        <w:rPr>
          <w:rFonts w:ascii="Liberation Serif" w:eastAsia="SimSun" w:hAnsi="Liberation Serif" w:cs="Arial"/>
          <w:b w:val="0"/>
          <w:bCs w:val="0"/>
          <w:i/>
          <w:iCs w:val="0"/>
          <w:lang w:val="bg-BG" w:eastAsia="zh-CN" w:bidi="hi-IN"/>
        </w:rPr>
        <w:t>.</w:t>
      </w:r>
    </w:p>
    <w:p w14:paraId="17A9B807" w14:textId="3C466EA4" w:rsidR="001E3366" w:rsidRPr="001E3366" w:rsidRDefault="001E3366" w:rsidP="001E3366">
      <w:p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b w:val="0"/>
          <w:bCs w:val="0"/>
          <w:i/>
          <w:iCs w:val="0"/>
          <w:lang w:eastAsia="zh-CN" w:bidi="hi-IN"/>
        </w:rPr>
      </w:pPr>
      <w:r w:rsidRPr="001E3366">
        <w:rPr>
          <w:rFonts w:ascii="Liberation Serif" w:eastAsia="SimSun" w:hAnsi="Liberation Serif" w:cs="Arial"/>
          <w:b w:val="0"/>
          <w:bCs w:val="0"/>
          <w:i/>
          <w:iCs w:val="0"/>
          <w:lang w:val="bg-BG" w:eastAsia="zh-CN" w:bidi="hi-IN"/>
        </w:rPr>
        <w:t>Чисти и стерилни опаковки можете да получите от ИЛПОВ, офис</w:t>
      </w:r>
      <w:r w:rsidR="001A323C">
        <w:rPr>
          <w:rFonts w:ascii="Liberation Serif" w:eastAsia="SimSun" w:hAnsi="Liberation Serif" w:cs="Arial"/>
          <w:b w:val="0"/>
          <w:bCs w:val="0"/>
          <w:i/>
          <w:iCs w:val="0"/>
          <w:lang w:eastAsia="zh-CN" w:bidi="hi-IN"/>
        </w:rPr>
        <w:t xml:space="preserve"> 1</w:t>
      </w:r>
      <w:r w:rsidRPr="001E3366">
        <w:rPr>
          <w:rFonts w:ascii="Liberation Serif" w:eastAsia="SimSun" w:hAnsi="Liberation Serif" w:cs="Arial"/>
          <w:b w:val="0"/>
          <w:bCs w:val="0"/>
          <w:i/>
          <w:iCs w:val="0"/>
          <w:lang w:val="bg-BG" w:eastAsia="zh-CN" w:bidi="hi-IN"/>
        </w:rPr>
        <w:t>.</w:t>
      </w:r>
    </w:p>
    <w:p w14:paraId="7D6C83D9" w14:textId="77777777" w:rsidR="006D3C15" w:rsidRDefault="006D3C15"/>
    <w:sectPr w:rsidR="006D3C15" w:rsidSect="001E33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9B5E" w14:textId="77777777" w:rsidR="0092439E" w:rsidRDefault="0092439E" w:rsidP="001E3366">
      <w:pPr>
        <w:spacing w:after="0" w:line="240" w:lineRule="auto"/>
      </w:pPr>
      <w:r>
        <w:separator/>
      </w:r>
    </w:p>
  </w:endnote>
  <w:endnote w:type="continuationSeparator" w:id="0">
    <w:p w14:paraId="223316FF" w14:textId="77777777" w:rsidR="0092439E" w:rsidRDefault="0092439E" w:rsidP="001E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16"/>
        <w:szCs w:val="16"/>
      </w:rPr>
      <w:id w:val="104031752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 w:val="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3D098A" w14:textId="77777777" w:rsidR="001E3366" w:rsidRDefault="001E3366">
            <w:pPr>
              <w:pStyle w:val="a5"/>
              <w:jc w:val="right"/>
              <w:rPr>
                <w:b w:val="0"/>
                <w:bCs w:val="0"/>
                <w:sz w:val="16"/>
                <w:szCs w:val="16"/>
              </w:rPr>
            </w:pPr>
          </w:p>
          <w:p w14:paraId="4373C8D8" w14:textId="48CFB453" w:rsidR="001E3366" w:rsidRPr="001E3366" w:rsidRDefault="001E3366">
            <w:pPr>
              <w:pStyle w:val="a5"/>
              <w:jc w:val="right"/>
              <w:rPr>
                <w:b w:val="0"/>
                <w:bCs w:val="0"/>
                <w:sz w:val="16"/>
                <w:szCs w:val="16"/>
              </w:rPr>
            </w:pPr>
            <w:r w:rsidRPr="001E3366">
              <w:rPr>
                <w:b w:val="0"/>
                <w:bCs w:val="0"/>
                <w:sz w:val="16"/>
                <w:szCs w:val="16"/>
                <w:lang w:val="bg-BG"/>
              </w:rPr>
              <w:t xml:space="preserve">Страница </w:t>
            </w:r>
            <w:r w:rsidRPr="001E3366">
              <w:rPr>
                <w:b w:val="0"/>
                <w:bCs w:val="0"/>
                <w:sz w:val="16"/>
                <w:szCs w:val="16"/>
              </w:rPr>
              <w:fldChar w:fldCharType="begin"/>
            </w:r>
            <w:r w:rsidRPr="001E3366">
              <w:rPr>
                <w:b w:val="0"/>
                <w:bCs w:val="0"/>
                <w:sz w:val="16"/>
                <w:szCs w:val="16"/>
              </w:rPr>
              <w:instrText>PAGE</w:instrText>
            </w:r>
            <w:r w:rsidRPr="001E3366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1E3366">
              <w:rPr>
                <w:b w:val="0"/>
                <w:bCs w:val="0"/>
                <w:sz w:val="16"/>
                <w:szCs w:val="16"/>
                <w:lang w:val="bg-BG"/>
              </w:rPr>
              <w:t>2</w:t>
            </w:r>
            <w:r w:rsidRPr="001E3366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1E3366">
              <w:rPr>
                <w:b w:val="0"/>
                <w:bCs w:val="0"/>
                <w:sz w:val="16"/>
                <w:szCs w:val="16"/>
                <w:lang w:val="bg-BG"/>
              </w:rPr>
              <w:t xml:space="preserve"> от </w:t>
            </w:r>
            <w:r w:rsidRPr="001E3366">
              <w:rPr>
                <w:b w:val="0"/>
                <w:bCs w:val="0"/>
                <w:sz w:val="16"/>
                <w:szCs w:val="16"/>
              </w:rPr>
              <w:fldChar w:fldCharType="begin"/>
            </w:r>
            <w:r w:rsidRPr="001E3366">
              <w:rPr>
                <w:b w:val="0"/>
                <w:bCs w:val="0"/>
                <w:sz w:val="16"/>
                <w:szCs w:val="16"/>
              </w:rPr>
              <w:instrText>NUMPAGES</w:instrText>
            </w:r>
            <w:r w:rsidRPr="001E3366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1E3366">
              <w:rPr>
                <w:b w:val="0"/>
                <w:bCs w:val="0"/>
                <w:sz w:val="16"/>
                <w:szCs w:val="16"/>
                <w:lang w:val="bg-BG"/>
              </w:rPr>
              <w:t>2</w:t>
            </w:r>
            <w:r w:rsidRPr="001E3366">
              <w:rPr>
                <w:b w:val="0"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CB0" w14:textId="77777777" w:rsidR="0092439E" w:rsidRDefault="0092439E" w:rsidP="001E3366">
      <w:pPr>
        <w:spacing w:after="0" w:line="240" w:lineRule="auto"/>
      </w:pPr>
      <w:r>
        <w:separator/>
      </w:r>
    </w:p>
  </w:footnote>
  <w:footnote w:type="continuationSeparator" w:id="0">
    <w:p w14:paraId="79747F75" w14:textId="77777777" w:rsidR="0092439E" w:rsidRDefault="0092439E" w:rsidP="001E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657"/>
    <w:multiLevelType w:val="hybridMultilevel"/>
    <w:tmpl w:val="0A00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4E0F"/>
    <w:multiLevelType w:val="hybridMultilevel"/>
    <w:tmpl w:val="BFE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531"/>
    <w:multiLevelType w:val="hybridMultilevel"/>
    <w:tmpl w:val="A86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872"/>
    <w:multiLevelType w:val="hybridMultilevel"/>
    <w:tmpl w:val="AEC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674B"/>
    <w:multiLevelType w:val="hybridMultilevel"/>
    <w:tmpl w:val="C5B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10E01"/>
    <w:multiLevelType w:val="hybridMultilevel"/>
    <w:tmpl w:val="6D3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03C"/>
    <w:multiLevelType w:val="hybridMultilevel"/>
    <w:tmpl w:val="E546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42D7F"/>
    <w:multiLevelType w:val="hybridMultilevel"/>
    <w:tmpl w:val="8DA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66"/>
    <w:rsid w:val="000600D5"/>
    <w:rsid w:val="001836F8"/>
    <w:rsid w:val="001A323C"/>
    <w:rsid w:val="001E3366"/>
    <w:rsid w:val="001E3875"/>
    <w:rsid w:val="0030099C"/>
    <w:rsid w:val="00357142"/>
    <w:rsid w:val="003B0063"/>
    <w:rsid w:val="003B0DDD"/>
    <w:rsid w:val="004623E3"/>
    <w:rsid w:val="005E7FD0"/>
    <w:rsid w:val="0062447A"/>
    <w:rsid w:val="006D3C15"/>
    <w:rsid w:val="006D7464"/>
    <w:rsid w:val="0092439E"/>
    <w:rsid w:val="00A86F85"/>
    <w:rsid w:val="00B10417"/>
    <w:rsid w:val="00B70449"/>
    <w:rsid w:val="00BC51B4"/>
    <w:rsid w:val="00CD7E22"/>
    <w:rsid w:val="00D30898"/>
    <w:rsid w:val="00D32A55"/>
    <w:rsid w:val="00D35BF3"/>
    <w:rsid w:val="00EA1196"/>
    <w:rsid w:val="00EB5575"/>
    <w:rsid w:val="00EF0DBF"/>
    <w:rsid w:val="00F55817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5995E"/>
  <w15:chartTrackingRefBased/>
  <w15:docId w15:val="{95260274-7FE1-4554-A0E9-CE70CE95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3366"/>
  </w:style>
  <w:style w:type="paragraph" w:styleId="a5">
    <w:name w:val="footer"/>
    <w:basedOn w:val="a"/>
    <w:link w:val="a6"/>
    <w:uiPriority w:val="99"/>
    <w:unhideWhenUsed/>
    <w:rsid w:val="001E33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3366"/>
  </w:style>
  <w:style w:type="paragraph" w:styleId="a7">
    <w:name w:val="List Paragraph"/>
    <w:basedOn w:val="a"/>
    <w:uiPriority w:val="34"/>
    <w:qFormat/>
    <w:rsid w:val="0062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pov_1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remote</cp:lastModifiedBy>
  <cp:revision>13</cp:revision>
  <cp:lastPrinted>2022-01-25T11:44:00Z</cp:lastPrinted>
  <dcterms:created xsi:type="dcterms:W3CDTF">2022-01-25T11:35:00Z</dcterms:created>
  <dcterms:modified xsi:type="dcterms:W3CDTF">2022-02-16T13:51:00Z</dcterms:modified>
</cp:coreProperties>
</file>